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baseline"/>
        <w:rPr>
          <w:rFonts w:ascii="宋体" w:hAnsi="宋体" w:cs="宋体"/>
          <w:b/>
          <w:color w:val="000000"/>
          <w:kern w:val="0"/>
          <w:sz w:val="28"/>
        </w:rPr>
      </w:pPr>
      <w:bookmarkStart w:id="0" w:name="_GoBack"/>
      <w:bookmarkEnd w:id="0"/>
      <w:r>
        <w:rPr>
          <w:rFonts w:hint="eastAsia" w:ascii="宋体" w:hAnsi="宋体" w:cs="宋体"/>
          <w:b/>
          <w:color w:val="000000"/>
          <w:kern w:val="0"/>
          <w:sz w:val="28"/>
        </w:rPr>
        <w:t>《智能财务RPA教学实践平台采购项目》</w:t>
      </w:r>
    </w:p>
    <w:p>
      <w:pPr>
        <w:spacing w:line="360" w:lineRule="auto"/>
        <w:jc w:val="center"/>
        <w:textAlignment w:val="baseline"/>
        <w:rPr>
          <w:rFonts w:ascii="宋体" w:hAnsi="宋体" w:cs="宋体"/>
          <w:b/>
          <w:color w:val="000000"/>
          <w:kern w:val="0"/>
          <w:sz w:val="28"/>
        </w:rPr>
      </w:pPr>
      <w:r>
        <w:rPr>
          <w:rFonts w:hint="eastAsia" w:ascii="宋体" w:hAnsi="宋体" w:cs="宋体"/>
          <w:b/>
          <w:color w:val="000000"/>
          <w:kern w:val="0"/>
          <w:sz w:val="28"/>
        </w:rPr>
        <w:t>主要技术参数要求</w:t>
      </w:r>
    </w:p>
    <w:p>
      <w:pPr>
        <w:spacing w:line="360" w:lineRule="auto"/>
        <w:textAlignment w:val="baseline"/>
        <w:rPr>
          <w:rFonts w:ascii="宋体" w:hAnsi="宋体" w:cs="宋体"/>
          <w:b/>
          <w:color w:val="000000"/>
          <w:kern w:val="0"/>
          <w:sz w:val="28"/>
        </w:rPr>
      </w:pPr>
    </w:p>
    <w:p>
      <w:pPr>
        <w:spacing w:line="360" w:lineRule="auto"/>
        <w:jc w:val="left"/>
        <w:rPr>
          <w:rFonts w:ascii="宋体" w:hAnsi="宋体" w:cs="宋体"/>
          <w:b/>
          <w:bCs/>
          <w:color w:val="000000"/>
          <w:kern w:val="1"/>
          <w:sz w:val="24"/>
        </w:rPr>
      </w:pPr>
      <w:r>
        <w:rPr>
          <w:rFonts w:hint="eastAsia" w:ascii="宋体" w:hAnsi="宋体" w:cs="宋体"/>
          <w:b/>
          <w:bCs/>
          <w:color w:val="000000"/>
          <w:kern w:val="1"/>
          <w:sz w:val="24"/>
        </w:rPr>
        <w:t>一、技术功能要求</w:t>
      </w:r>
    </w:p>
    <w:p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1"/>
          <w:sz w:val="24"/>
        </w:rPr>
      </w:pPr>
      <w:r>
        <w:rPr>
          <w:rFonts w:hint="eastAsia" w:ascii="宋体" w:hAnsi="宋体" w:cs="宋体"/>
          <w:color w:val="000000"/>
          <w:kern w:val="1"/>
          <w:sz w:val="24"/>
        </w:rPr>
        <w:t>1</w:t>
      </w:r>
      <w:r>
        <w:rPr>
          <w:rFonts w:ascii="宋体" w:hAnsi="宋体" w:cs="宋体"/>
          <w:color w:val="000000"/>
          <w:kern w:val="1"/>
          <w:sz w:val="24"/>
        </w:rPr>
        <w:t>.</w:t>
      </w:r>
      <w:r>
        <w:rPr>
          <w:rFonts w:hint="eastAsia" w:ascii="宋体" w:hAnsi="宋体" w:cs="宋体"/>
          <w:color w:val="000000"/>
          <w:kern w:val="1"/>
          <w:sz w:val="24"/>
        </w:rPr>
        <w:t>软件采用互联网技术，基于云模式。</w:t>
      </w:r>
    </w:p>
    <w:p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1"/>
          <w:sz w:val="24"/>
        </w:rPr>
      </w:pPr>
      <w:r>
        <w:rPr>
          <w:rFonts w:hint="eastAsia" w:ascii="宋体" w:hAnsi="宋体" w:cs="宋体"/>
          <w:color w:val="000000"/>
          <w:kern w:val="1"/>
          <w:sz w:val="24"/>
        </w:rPr>
        <w:t>1</w:t>
      </w:r>
      <w:r>
        <w:rPr>
          <w:rFonts w:ascii="宋体" w:hAnsi="宋体" w:cs="宋体"/>
          <w:color w:val="000000"/>
          <w:kern w:val="1"/>
          <w:sz w:val="24"/>
        </w:rPr>
        <w:t>.1</w:t>
      </w:r>
      <w:r>
        <w:rPr>
          <w:rFonts w:hint="eastAsia" w:ascii="宋体" w:hAnsi="宋体" w:cs="宋体"/>
          <w:color w:val="000000"/>
          <w:kern w:val="1"/>
          <w:sz w:val="24"/>
        </w:rPr>
        <w:t>软件采用B/S架构，支持公有云与私有云混合模式。</w:t>
      </w:r>
    </w:p>
    <w:p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1"/>
          <w:sz w:val="24"/>
        </w:rPr>
      </w:pPr>
      <w:r>
        <w:rPr>
          <w:rFonts w:hint="eastAsia" w:ascii="宋体" w:hAnsi="宋体" w:cs="宋体"/>
          <w:color w:val="000000"/>
          <w:kern w:val="1"/>
          <w:sz w:val="24"/>
        </w:rPr>
        <w:t>1</w:t>
      </w:r>
      <w:r>
        <w:rPr>
          <w:rFonts w:ascii="宋体" w:hAnsi="宋体" w:cs="宋体"/>
          <w:color w:val="000000"/>
          <w:kern w:val="1"/>
          <w:sz w:val="24"/>
        </w:rPr>
        <w:t>.2</w:t>
      </w:r>
      <w:r>
        <w:rPr>
          <w:rFonts w:hint="eastAsia" w:ascii="宋体" w:hAnsi="宋体" w:cs="宋体"/>
          <w:color w:val="000000"/>
          <w:kern w:val="1"/>
          <w:sz w:val="24"/>
        </w:rPr>
        <w:t>拥有自主知识产权的产品，确保客户在使用系统服务的过程中不会产生侵权的风险</w:t>
      </w:r>
    </w:p>
    <w:p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1"/>
          <w:sz w:val="24"/>
        </w:rPr>
      </w:pPr>
      <w:r>
        <w:rPr>
          <w:rFonts w:hint="eastAsia" w:ascii="宋体" w:hAnsi="宋体" w:cs="宋体"/>
          <w:color w:val="000000"/>
          <w:kern w:val="1"/>
          <w:sz w:val="24"/>
        </w:rPr>
        <w:t>2.智能财务RPA课程应涵盖课程导入、RPA财务机器人基础识知、RPA流程自动化应用、RPA财务机器人案例开发与演练，RPA机器人开发工具需要与具体的财务场景相融合。</w:t>
      </w:r>
    </w:p>
    <w:p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1"/>
          <w:sz w:val="24"/>
        </w:rPr>
      </w:pPr>
      <w:r>
        <w:rPr>
          <w:rFonts w:hint="eastAsia" w:ascii="宋体" w:hAnsi="宋体" w:cs="宋体"/>
          <w:color w:val="000000"/>
          <w:kern w:val="1"/>
          <w:sz w:val="24"/>
        </w:rPr>
        <w:t>3.在学习开发RPA机器人时，需要满足大批量学生开发环境需求，应包含必要的仿真环境。</w:t>
      </w:r>
    </w:p>
    <w:p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1"/>
          <w:sz w:val="24"/>
        </w:rPr>
      </w:pPr>
      <w:r>
        <w:rPr>
          <w:rFonts w:hint="eastAsia" w:ascii="宋体" w:hAnsi="宋体" w:cs="宋体"/>
          <w:color w:val="000000"/>
          <w:kern w:val="1"/>
          <w:sz w:val="24"/>
        </w:rPr>
        <w:t>3</w:t>
      </w:r>
      <w:r>
        <w:rPr>
          <w:rFonts w:ascii="宋体" w:hAnsi="宋体" w:cs="宋体"/>
          <w:color w:val="000000"/>
          <w:kern w:val="1"/>
          <w:sz w:val="24"/>
        </w:rPr>
        <w:t>.1</w:t>
      </w:r>
      <w:r>
        <w:rPr>
          <w:rFonts w:hint="eastAsia" w:ascii="宋体" w:hAnsi="宋体" w:cs="宋体"/>
          <w:color w:val="000000"/>
          <w:kern w:val="1"/>
          <w:sz w:val="24"/>
        </w:rPr>
        <w:t>网上银行系统。模拟真实企业网上银行用户端，具有银行转账付款申请、付款审批、余额查询、明细查询、回单查询等功能。</w:t>
      </w:r>
    </w:p>
    <w:p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1"/>
          <w:sz w:val="24"/>
        </w:rPr>
      </w:pPr>
      <w:r>
        <w:rPr>
          <w:rFonts w:hint="eastAsia" w:ascii="宋体" w:hAnsi="宋体" w:cs="宋体"/>
          <w:color w:val="000000"/>
          <w:kern w:val="1"/>
          <w:sz w:val="24"/>
        </w:rPr>
        <w:t>3</w:t>
      </w:r>
      <w:r>
        <w:rPr>
          <w:rFonts w:ascii="宋体" w:hAnsi="宋体" w:cs="宋体"/>
          <w:color w:val="000000"/>
          <w:kern w:val="1"/>
          <w:sz w:val="24"/>
        </w:rPr>
        <w:t>.2</w:t>
      </w:r>
      <w:r>
        <w:rPr>
          <w:rFonts w:hint="eastAsia" w:ascii="宋体" w:hAnsi="宋体" w:cs="宋体"/>
          <w:color w:val="000000"/>
          <w:kern w:val="1"/>
          <w:sz w:val="24"/>
        </w:rPr>
        <w:t>增值税防伪税控开票系统。模拟现实开票系统，包括商品编码和客户编码的系统设置、发票读入和发票填开（增值税专用发票填开、增值税普通发票填开）发票作废、红字发票、</w:t>
      </w:r>
      <w:r>
        <w:rPr>
          <w:rFonts w:hint="eastAsia" w:ascii="宋体" w:hAnsi="宋体" w:cs="宋体"/>
          <w:color w:val="000000"/>
          <w:kern w:val="1"/>
          <w:sz w:val="24"/>
        </w:rPr>
        <w:tab/>
      </w:r>
      <w:r>
        <w:rPr>
          <w:rFonts w:hint="eastAsia" w:ascii="宋体" w:hAnsi="宋体" w:cs="宋体"/>
          <w:color w:val="000000"/>
          <w:kern w:val="1"/>
          <w:sz w:val="24"/>
        </w:rPr>
        <w:t>库存查询，汇总查询、发票打印等功能。</w:t>
      </w:r>
    </w:p>
    <w:p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1"/>
          <w:sz w:val="24"/>
        </w:rPr>
      </w:pPr>
      <w:r>
        <w:rPr>
          <w:rFonts w:hint="eastAsia" w:ascii="宋体" w:hAnsi="宋体" w:cs="宋体"/>
          <w:color w:val="000000"/>
          <w:kern w:val="1"/>
          <w:sz w:val="24"/>
        </w:rPr>
        <w:t>3</w:t>
      </w:r>
      <w:r>
        <w:rPr>
          <w:rFonts w:ascii="宋体" w:hAnsi="宋体" w:cs="宋体"/>
          <w:color w:val="000000"/>
          <w:kern w:val="1"/>
          <w:sz w:val="24"/>
        </w:rPr>
        <w:t>.3</w:t>
      </w:r>
      <w:r>
        <w:rPr>
          <w:rFonts w:hint="eastAsia" w:ascii="宋体" w:hAnsi="宋体" w:cs="宋体"/>
          <w:color w:val="000000"/>
          <w:kern w:val="1"/>
          <w:sz w:val="24"/>
        </w:rPr>
        <w:t>电子税务局系统。模拟真实网上办税客户端及界面，能够进行增值税、企业所得税、附加税、印花税、房产税、土地使用税等税种的申报。</w:t>
      </w:r>
    </w:p>
    <w:p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1"/>
          <w:sz w:val="24"/>
        </w:rPr>
      </w:pPr>
      <w:r>
        <w:rPr>
          <w:rFonts w:hint="eastAsia" w:ascii="宋体" w:hAnsi="宋体" w:cs="宋体"/>
          <w:color w:val="000000"/>
          <w:kern w:val="1"/>
          <w:sz w:val="24"/>
        </w:rPr>
        <w:t>3</w:t>
      </w:r>
      <w:r>
        <w:rPr>
          <w:rFonts w:ascii="宋体" w:hAnsi="宋体" w:cs="宋体"/>
          <w:color w:val="000000"/>
          <w:kern w:val="1"/>
          <w:sz w:val="24"/>
        </w:rPr>
        <w:t>.4</w:t>
      </w:r>
      <w:r>
        <w:rPr>
          <w:rFonts w:hint="eastAsia" w:ascii="宋体" w:hAnsi="宋体" w:cs="宋体"/>
          <w:color w:val="000000"/>
          <w:kern w:val="1"/>
          <w:sz w:val="24"/>
        </w:rPr>
        <w:t>仓储系统。模拟真实仓储管理客户端及界面，能够进行物料管理、单据管理、查看物料明细等功能，能够录入领料单、入库单等单据。</w:t>
      </w:r>
    </w:p>
    <w:p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1"/>
          <w:sz w:val="24"/>
        </w:rPr>
      </w:pPr>
      <w:r>
        <w:rPr>
          <w:rFonts w:hint="eastAsia" w:ascii="宋体" w:hAnsi="宋体" w:cs="宋体"/>
          <w:color w:val="000000"/>
          <w:kern w:val="1"/>
          <w:sz w:val="24"/>
        </w:rPr>
        <w:t>3</w:t>
      </w:r>
      <w:r>
        <w:rPr>
          <w:rFonts w:ascii="宋体" w:hAnsi="宋体" w:cs="宋体"/>
          <w:color w:val="000000"/>
          <w:kern w:val="1"/>
          <w:sz w:val="24"/>
        </w:rPr>
        <w:t>.5</w:t>
      </w:r>
      <w:r>
        <w:rPr>
          <w:rFonts w:hint="eastAsia" w:ascii="宋体" w:hAnsi="宋体" w:cs="宋体"/>
          <w:color w:val="000000"/>
          <w:kern w:val="1"/>
          <w:sz w:val="24"/>
        </w:rPr>
        <w:t>增值税发票综合服务平台。模拟真实发票认证客户端及界面，能够进行发票抵扣勾选、发票不抵扣勾选、抵扣勾选统计等功能。</w:t>
      </w:r>
    </w:p>
    <w:p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1"/>
          <w:sz w:val="24"/>
        </w:rPr>
      </w:pPr>
      <w:r>
        <w:rPr>
          <w:rFonts w:hint="eastAsia" w:ascii="宋体" w:hAnsi="宋体" w:cs="宋体"/>
          <w:color w:val="000000"/>
          <w:kern w:val="1"/>
          <w:sz w:val="24"/>
        </w:rPr>
        <w:t>4.学生可以通过系统上传RPA脚本压缩文件和RPA运行视频，提供已上传的RPA脚本压缩文件下载功能和已上传的RPA运行视频在线观看功能。</w:t>
      </w:r>
    </w:p>
    <w:p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1"/>
          <w:sz w:val="24"/>
        </w:rPr>
      </w:pPr>
      <w:r>
        <w:rPr>
          <w:rFonts w:hint="eastAsia" w:ascii="宋体" w:hAnsi="宋体" w:cs="宋体"/>
          <w:color w:val="000000"/>
          <w:kern w:val="1"/>
          <w:sz w:val="24"/>
        </w:rPr>
        <w:t>5.管理端功能：</w:t>
      </w:r>
    </w:p>
    <w:p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1"/>
          <w:sz w:val="24"/>
        </w:rPr>
      </w:pPr>
      <w:r>
        <w:rPr>
          <w:rFonts w:hint="eastAsia" w:ascii="宋体" w:hAnsi="宋体" w:cs="宋体"/>
          <w:color w:val="000000"/>
          <w:kern w:val="1"/>
          <w:sz w:val="24"/>
        </w:rPr>
        <w:t>5</w:t>
      </w:r>
      <w:r>
        <w:rPr>
          <w:rFonts w:ascii="宋体" w:hAnsi="宋体" w:cs="宋体"/>
          <w:color w:val="000000"/>
          <w:kern w:val="1"/>
          <w:sz w:val="24"/>
        </w:rPr>
        <w:t>.1</w:t>
      </w:r>
      <w:r>
        <w:rPr>
          <w:rFonts w:hint="eastAsia" w:ascii="宋体" w:hAnsi="宋体" w:cs="宋体"/>
          <w:color w:val="000000"/>
          <w:kern w:val="1"/>
          <w:sz w:val="24"/>
        </w:rPr>
        <w:t>教师管理功能：提供新增、修改和删除教师账号功能，针对教师账号控制其课程权限。</w:t>
      </w:r>
    </w:p>
    <w:p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1"/>
          <w:sz w:val="24"/>
        </w:rPr>
      </w:pPr>
      <w:r>
        <w:rPr>
          <w:rFonts w:hint="eastAsia" w:ascii="宋体" w:hAnsi="宋体" w:cs="宋体"/>
          <w:color w:val="000000"/>
          <w:kern w:val="1"/>
          <w:sz w:val="24"/>
        </w:rPr>
        <w:t>5.2行政班管理功能：提供新增、修改和删除行政班的功能，支持行政班单个学生账号增加，也支持批量添加学生账号和Excel文件导入学生账号。支持按单个或批量模式设置学生账号的有效期。</w:t>
      </w:r>
    </w:p>
    <w:p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1"/>
          <w:sz w:val="24"/>
        </w:rPr>
      </w:pPr>
      <w:r>
        <w:rPr>
          <w:rFonts w:hint="eastAsia" w:ascii="宋体" w:hAnsi="宋体" w:cs="宋体"/>
          <w:color w:val="000000"/>
          <w:kern w:val="1"/>
          <w:sz w:val="24"/>
        </w:rPr>
        <w:t>5.3教学班管理功能：</w:t>
      </w:r>
    </w:p>
    <w:p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1"/>
          <w:sz w:val="24"/>
        </w:rPr>
      </w:pPr>
      <w:r>
        <w:rPr>
          <w:rFonts w:hint="eastAsia" w:ascii="宋体" w:hAnsi="宋体" w:cs="宋体"/>
          <w:color w:val="000000"/>
          <w:kern w:val="1"/>
          <w:sz w:val="24"/>
        </w:rPr>
        <w:t>5.3.1提供新增、修改和删除教学班的功能，通过创建教学班来组织学生学习课程，支持自由选择学生加入教学班。</w:t>
      </w:r>
    </w:p>
    <w:p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1"/>
          <w:sz w:val="24"/>
        </w:rPr>
      </w:pPr>
      <w:r>
        <w:rPr>
          <w:rFonts w:hint="eastAsia" w:ascii="宋体" w:hAnsi="宋体" w:cs="宋体"/>
          <w:color w:val="000000"/>
          <w:kern w:val="1"/>
          <w:sz w:val="24"/>
        </w:rPr>
        <w:t>5.3.2提供查看教学班中所有学生的总成绩的功能，支持查看课程单个章节的成绩，支持导出成绩单到EXCEL文件。</w:t>
      </w:r>
    </w:p>
    <w:p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1"/>
          <w:sz w:val="24"/>
        </w:rPr>
      </w:pPr>
      <w:r>
        <w:rPr>
          <w:rFonts w:hint="eastAsia" w:ascii="宋体" w:hAnsi="宋体" w:cs="宋体"/>
          <w:color w:val="000000"/>
          <w:kern w:val="1"/>
          <w:sz w:val="24"/>
        </w:rPr>
        <w:t>5.3.3提供隐藏课程指定章节目录的功能，提供可以自主开关章节内题目答案的功能。</w:t>
      </w:r>
    </w:p>
    <w:p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1"/>
          <w:sz w:val="24"/>
        </w:rPr>
      </w:pPr>
      <w:r>
        <w:rPr>
          <w:rFonts w:hint="eastAsia" w:ascii="宋体" w:hAnsi="宋体" w:cs="宋体"/>
          <w:color w:val="000000"/>
          <w:kern w:val="1"/>
          <w:sz w:val="24"/>
        </w:rPr>
        <w:t>5.3.4提供统计分析功能，可以统计教学班下所有学生每个章节的得分统计，可以按不同分数段进行统计。</w:t>
      </w:r>
    </w:p>
    <w:p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1"/>
          <w:sz w:val="24"/>
        </w:rPr>
      </w:pPr>
      <w:r>
        <w:rPr>
          <w:rFonts w:hint="eastAsia" w:ascii="宋体" w:hAnsi="宋体" w:cs="宋体"/>
          <w:color w:val="000000"/>
          <w:kern w:val="1"/>
          <w:sz w:val="24"/>
        </w:rPr>
        <w:t>5.3.5提供签到功能，教师可以针对教学班发起指定时间段的签到活动，并查看签到结果。支持特殊情况下老师手动调整学生的签到状态。</w:t>
      </w:r>
    </w:p>
    <w:p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1"/>
          <w:sz w:val="24"/>
        </w:rPr>
      </w:pPr>
      <w:r>
        <w:rPr>
          <w:rFonts w:hint="eastAsia" w:ascii="宋体" w:hAnsi="宋体" w:cs="宋体"/>
          <w:color w:val="000000"/>
          <w:kern w:val="1"/>
          <w:sz w:val="24"/>
        </w:rPr>
        <w:t>5.3.6提供试卷管理功能，支持新增、修改和删除试卷功能，试卷内题目支持手动添加，也</w:t>
      </w:r>
      <w:r>
        <w:rPr>
          <w:rFonts w:hint="eastAsia" w:ascii="宋体" w:hAnsi="宋体" w:cs="宋体"/>
          <w:color w:val="000000"/>
          <w:kern w:val="1"/>
          <w:sz w:val="24"/>
          <w:lang w:val="zh-CN"/>
        </w:rPr>
        <w:t>可</w:t>
      </w:r>
      <w:r>
        <w:rPr>
          <w:rFonts w:hint="eastAsia" w:ascii="宋体" w:hAnsi="宋体" w:cs="宋体"/>
          <w:color w:val="000000"/>
          <w:kern w:val="1"/>
          <w:sz w:val="24"/>
        </w:rPr>
        <w:t>通过</w:t>
      </w:r>
      <w:r>
        <w:rPr>
          <w:rFonts w:hint="eastAsia" w:ascii="宋体" w:hAnsi="宋体" w:cs="宋体"/>
          <w:color w:val="000000"/>
          <w:kern w:val="1"/>
          <w:sz w:val="24"/>
          <w:lang w:val="zh-CN"/>
        </w:rPr>
        <w:t>筛选章节范围、题型、题数等信息</w:t>
      </w:r>
      <w:r>
        <w:rPr>
          <w:rFonts w:hint="eastAsia" w:ascii="宋体" w:hAnsi="宋体" w:cs="宋体"/>
          <w:color w:val="000000"/>
          <w:kern w:val="1"/>
          <w:sz w:val="24"/>
        </w:rPr>
        <w:t>随机从其他现有题目中抽取的功能。</w:t>
      </w:r>
    </w:p>
    <w:p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1"/>
          <w:sz w:val="24"/>
        </w:rPr>
      </w:pPr>
      <w:r>
        <w:rPr>
          <w:rFonts w:hint="eastAsia" w:ascii="宋体" w:hAnsi="宋体" w:cs="宋体"/>
          <w:color w:val="000000"/>
          <w:kern w:val="1"/>
          <w:sz w:val="24"/>
        </w:rPr>
        <w:t>5.3.7提供作业考试功能，可以自主创建作业考试，可以控制答案查看方式、成绩查看方式和考试发布状态等功能。支持查看考试成绩，并将成绩导出EXCEL的功能。</w:t>
      </w:r>
    </w:p>
    <w:p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1"/>
          <w:sz w:val="24"/>
        </w:rPr>
      </w:pPr>
      <w:r>
        <w:rPr>
          <w:rFonts w:hint="eastAsia" w:ascii="宋体" w:hAnsi="宋体" w:cs="宋体"/>
          <w:color w:val="000000"/>
          <w:kern w:val="1"/>
          <w:sz w:val="24"/>
        </w:rPr>
        <w:t>5.3.8提供在线时长统计功能，可以查看学生在教学班下学习的时间统计，包含首次登录时间、最后登录时间、在线总时长、今日在线时长和上次在线时长等，并支持通过图形方式呈现，并提供分析图片下载功能。</w:t>
      </w:r>
    </w:p>
    <w:p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1"/>
          <w:sz w:val="24"/>
        </w:rPr>
      </w:pPr>
      <w:r>
        <w:rPr>
          <w:rFonts w:hint="eastAsia" w:ascii="宋体" w:hAnsi="宋体" w:cs="宋体"/>
          <w:color w:val="000000"/>
          <w:kern w:val="1"/>
          <w:sz w:val="24"/>
        </w:rPr>
        <w:t>5.3.9</w:t>
      </w:r>
      <w:r>
        <w:rPr>
          <w:rFonts w:ascii="宋体" w:hAnsi="宋体" w:cs="宋体"/>
          <w:color w:val="000000"/>
          <w:kern w:val="1"/>
          <w:sz w:val="24"/>
        </w:rPr>
        <w:t>RPA</w:t>
      </w:r>
      <w:r>
        <w:rPr>
          <w:rFonts w:hint="eastAsia" w:ascii="宋体" w:hAnsi="宋体" w:cs="宋体"/>
          <w:color w:val="000000"/>
          <w:kern w:val="1"/>
          <w:sz w:val="24"/>
        </w:rPr>
        <w:t>判分功能：在教学管理中，可以查看学生上传的RPA运行视频，并判分。</w:t>
      </w:r>
    </w:p>
    <w:p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1"/>
          <w:sz w:val="24"/>
        </w:rPr>
      </w:pPr>
      <w:r>
        <w:rPr>
          <w:rFonts w:hint="eastAsia" w:ascii="宋体" w:hAnsi="宋体" w:cs="宋体"/>
          <w:color w:val="000000"/>
          <w:kern w:val="1"/>
          <w:sz w:val="24"/>
        </w:rPr>
        <w:t>5.</w:t>
      </w:r>
      <w:r>
        <w:rPr>
          <w:rFonts w:ascii="宋体" w:hAnsi="宋体" w:cs="宋体"/>
          <w:color w:val="000000"/>
          <w:kern w:val="1"/>
          <w:sz w:val="24"/>
        </w:rPr>
        <w:t>4</w:t>
      </w:r>
      <w:r>
        <w:rPr>
          <w:rFonts w:hint="eastAsia" w:ascii="宋体" w:hAnsi="宋体" w:cs="宋体"/>
          <w:color w:val="000000"/>
          <w:kern w:val="1"/>
          <w:sz w:val="24"/>
        </w:rPr>
        <w:t>提供管理员账号和密码等修改功能.</w:t>
      </w:r>
    </w:p>
    <w:p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1"/>
          <w:sz w:val="24"/>
        </w:rPr>
      </w:pPr>
      <w:r>
        <w:rPr>
          <w:rFonts w:ascii="宋体" w:hAnsi="宋体" w:cs="宋体"/>
          <w:color w:val="000000"/>
          <w:kern w:val="1"/>
          <w:sz w:val="24"/>
        </w:rPr>
        <w:t>5.5</w:t>
      </w:r>
      <w:r>
        <w:rPr>
          <w:rFonts w:hint="eastAsia" w:ascii="宋体" w:hAnsi="宋体" w:cs="宋体"/>
          <w:color w:val="000000"/>
          <w:kern w:val="1"/>
          <w:sz w:val="24"/>
        </w:rPr>
        <w:t>提供老师自建课程的功能、支持PDF、MP4等多种类型教学资源。</w:t>
      </w:r>
    </w:p>
    <w:p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1"/>
          <w:sz w:val="24"/>
        </w:rPr>
      </w:pPr>
      <w:r>
        <w:rPr>
          <w:rFonts w:hint="eastAsia" w:ascii="宋体" w:hAnsi="宋体" w:cs="宋体"/>
          <w:color w:val="000000"/>
          <w:kern w:val="1"/>
          <w:sz w:val="24"/>
        </w:rPr>
        <w:t>6.学生端功能：</w:t>
      </w:r>
    </w:p>
    <w:p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1"/>
          <w:sz w:val="24"/>
        </w:rPr>
      </w:pPr>
      <w:r>
        <w:rPr>
          <w:rFonts w:hint="eastAsia" w:ascii="宋体" w:hAnsi="宋体" w:cs="宋体"/>
          <w:color w:val="000000"/>
          <w:kern w:val="1"/>
          <w:sz w:val="24"/>
        </w:rPr>
        <w:t>6.1个人信息管理功能：提供学生账号姓名、密码等修改功能；</w:t>
      </w:r>
    </w:p>
    <w:p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1"/>
          <w:sz w:val="24"/>
        </w:rPr>
      </w:pPr>
      <w:r>
        <w:rPr>
          <w:rFonts w:hint="eastAsia" w:ascii="宋体" w:hAnsi="宋体" w:cs="宋体"/>
          <w:color w:val="000000"/>
          <w:kern w:val="1"/>
          <w:sz w:val="24"/>
        </w:rPr>
        <w:t>6.2学习统计功能：</w:t>
      </w:r>
    </w:p>
    <w:p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1"/>
          <w:sz w:val="24"/>
        </w:rPr>
      </w:pPr>
      <w:r>
        <w:rPr>
          <w:rFonts w:hint="eastAsia" w:ascii="宋体" w:hAnsi="宋体" w:cs="宋体"/>
          <w:color w:val="000000"/>
          <w:kern w:val="1"/>
          <w:sz w:val="24"/>
        </w:rPr>
        <w:t>6.2.1查看学习统计分析图：通过学习统计，可以查看雷达图，显示在各个章节的答题情况。</w:t>
      </w:r>
    </w:p>
    <w:p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1"/>
          <w:sz w:val="24"/>
        </w:rPr>
      </w:pPr>
      <w:r>
        <w:rPr>
          <w:rFonts w:hint="eastAsia" w:ascii="宋体" w:hAnsi="宋体" w:cs="宋体"/>
          <w:color w:val="000000"/>
          <w:kern w:val="1"/>
          <w:sz w:val="24"/>
        </w:rPr>
        <w:t>6.2.2提供统计数据列表，并提供隐藏统计数据列表的功能。</w:t>
      </w:r>
    </w:p>
    <w:p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1"/>
          <w:sz w:val="24"/>
        </w:rPr>
      </w:pPr>
      <w:r>
        <w:rPr>
          <w:rFonts w:hint="eastAsia" w:ascii="宋体" w:hAnsi="宋体" w:cs="宋体"/>
          <w:color w:val="000000"/>
          <w:kern w:val="1"/>
          <w:sz w:val="24"/>
        </w:rPr>
        <w:t>6.2.3章节进度功能：可以查看各个章节的完成进度条，显示完成百分比。</w:t>
      </w:r>
    </w:p>
    <w:p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1"/>
          <w:sz w:val="24"/>
        </w:rPr>
      </w:pPr>
      <w:r>
        <w:rPr>
          <w:rFonts w:hint="eastAsia" w:ascii="宋体" w:hAnsi="宋体" w:cs="宋体"/>
          <w:color w:val="000000"/>
          <w:kern w:val="1"/>
          <w:sz w:val="24"/>
        </w:rPr>
        <w:t>6.3上传脚本文件和视频：在RPA题型中可以上传RPA脚本文件,并上传运行视频。</w:t>
      </w:r>
    </w:p>
    <w:p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1"/>
          <w:sz w:val="24"/>
        </w:rPr>
      </w:pPr>
      <w:r>
        <w:rPr>
          <w:rFonts w:hint="eastAsia" w:ascii="宋体" w:hAnsi="宋体" w:cs="宋体"/>
          <w:color w:val="000000"/>
          <w:kern w:val="1"/>
          <w:sz w:val="24"/>
        </w:rPr>
        <w:t>6.4收藏题目功能：提供收藏题目功能，方便针对性的学习。</w:t>
      </w:r>
    </w:p>
    <w:p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1"/>
          <w:sz w:val="24"/>
        </w:rPr>
      </w:pPr>
      <w:r>
        <w:rPr>
          <w:rFonts w:hint="eastAsia" w:ascii="宋体" w:hAnsi="宋体" w:cs="宋体"/>
          <w:color w:val="000000"/>
          <w:kern w:val="1"/>
          <w:sz w:val="24"/>
        </w:rPr>
        <w:t>6.5提供普通计算器、科学计算器、金融计算器功能。</w:t>
      </w:r>
    </w:p>
    <w:p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1"/>
          <w:sz w:val="24"/>
        </w:rPr>
      </w:pPr>
      <w:r>
        <w:rPr>
          <w:rFonts w:hint="eastAsia" w:ascii="宋体" w:hAnsi="宋体" w:cs="宋体"/>
          <w:color w:val="000000"/>
          <w:kern w:val="1"/>
          <w:sz w:val="24"/>
        </w:rPr>
        <w:t>6.6嵌入式网页PPT功能：提供画笔标注功能，包括画笔、荧光笔、橡皮擦；提供上下翻页、单页单独打开功能；提供PPT导航、模糊搜索内容功能；提供场景对话交互功能；内置客观题，包括单选、多选、判断等题型。</w:t>
      </w:r>
    </w:p>
    <w:p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1"/>
          <w:sz w:val="24"/>
        </w:rPr>
      </w:pPr>
      <w:r>
        <w:rPr>
          <w:rFonts w:hint="eastAsia" w:ascii="宋体" w:hAnsi="宋体" w:cs="宋体"/>
          <w:color w:val="000000"/>
          <w:kern w:val="1"/>
          <w:sz w:val="24"/>
        </w:rPr>
        <w:t>6.7学习报告功能：根据学生的学习情况生成对应的学习报告，报告中包含所学习的各类型题目的正确数量、错误数量、已做题目数量、未做题目数量和题目总数量，可以查看到学生具体答题信息以及正确答案，并支持将学习报告导出为PDF文档。</w:t>
      </w:r>
    </w:p>
    <w:p>
      <w:pPr>
        <w:spacing w:line="360" w:lineRule="auto"/>
        <w:jc w:val="left"/>
        <w:rPr>
          <w:rFonts w:hint="eastAsia" w:ascii="宋体" w:hAnsi="宋体" w:cs="宋体"/>
          <w:color w:val="000000"/>
          <w:kern w:val="1"/>
          <w:sz w:val="24"/>
        </w:rPr>
      </w:pPr>
    </w:p>
    <w:p>
      <w:pPr>
        <w:spacing w:line="360" w:lineRule="auto"/>
        <w:jc w:val="left"/>
        <w:rPr>
          <w:rFonts w:ascii="宋体" w:hAnsi="宋体" w:cs="宋体"/>
          <w:b/>
          <w:bCs/>
          <w:color w:val="000000"/>
          <w:kern w:val="1"/>
          <w:sz w:val="24"/>
        </w:rPr>
      </w:pPr>
      <w:r>
        <w:rPr>
          <w:rFonts w:hint="eastAsia" w:ascii="宋体" w:hAnsi="宋体" w:cs="宋体"/>
          <w:b/>
          <w:bCs/>
          <w:color w:val="000000"/>
          <w:kern w:val="1"/>
          <w:sz w:val="24"/>
        </w:rPr>
        <w:t>二、教学内容要求</w:t>
      </w:r>
    </w:p>
    <w:p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1"/>
          <w:sz w:val="24"/>
        </w:rPr>
      </w:pPr>
      <w:r>
        <w:rPr>
          <w:rFonts w:hint="eastAsia" w:ascii="宋体" w:hAnsi="宋体" w:cs="宋体"/>
          <w:color w:val="000000"/>
          <w:kern w:val="1"/>
          <w:sz w:val="24"/>
        </w:rPr>
        <w:t>1.教学内容：</w:t>
      </w:r>
    </w:p>
    <w:p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1"/>
          <w:sz w:val="24"/>
        </w:rPr>
      </w:pPr>
      <w:r>
        <w:rPr>
          <w:rFonts w:hint="eastAsia" w:ascii="宋体" w:hAnsi="宋体" w:cs="宋体"/>
          <w:color w:val="000000"/>
          <w:kern w:val="1"/>
          <w:sz w:val="24"/>
        </w:rPr>
        <w:t>1.1课程导入</w:t>
      </w:r>
    </w:p>
    <w:p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1"/>
          <w:sz w:val="24"/>
        </w:rPr>
      </w:pPr>
      <w:r>
        <w:rPr>
          <w:rFonts w:hint="eastAsia" w:ascii="宋体" w:hAnsi="宋体" w:cs="宋体"/>
          <w:color w:val="000000"/>
          <w:kern w:val="1"/>
          <w:sz w:val="24"/>
        </w:rPr>
        <w:t>1.2RPA财务机器人概述，包括但不限于RPA的概念、RPA的功能和特点、RPA的优势、RPA机器人的应用领域、经典应用案例</w:t>
      </w:r>
    </w:p>
    <w:p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1"/>
          <w:sz w:val="24"/>
        </w:rPr>
      </w:pPr>
      <w:r>
        <w:rPr>
          <w:rFonts w:hint="eastAsia" w:ascii="宋体" w:hAnsi="宋体" w:cs="宋体"/>
          <w:color w:val="000000"/>
          <w:kern w:val="1"/>
          <w:sz w:val="24"/>
        </w:rPr>
        <w:t>1.3RPA财务机器人工具</w:t>
      </w:r>
    </w:p>
    <w:p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1"/>
          <w:sz w:val="24"/>
        </w:rPr>
      </w:pPr>
      <w:r>
        <w:rPr>
          <w:rFonts w:ascii="宋体" w:hAnsi="宋体" w:cs="宋体"/>
          <w:color w:val="000000"/>
          <w:kern w:val="1"/>
          <w:sz w:val="24"/>
        </w:rPr>
        <w:t>1.</w:t>
      </w:r>
      <w:r>
        <w:rPr>
          <w:rFonts w:hint="eastAsia" w:ascii="宋体" w:hAnsi="宋体" w:cs="宋体"/>
          <w:color w:val="000000"/>
          <w:kern w:val="1"/>
          <w:sz w:val="24"/>
        </w:rPr>
        <w:t>3</w:t>
      </w:r>
      <w:r>
        <w:rPr>
          <w:rFonts w:ascii="宋体" w:hAnsi="宋体" w:cs="宋体"/>
          <w:color w:val="000000"/>
          <w:kern w:val="1"/>
          <w:sz w:val="24"/>
        </w:rPr>
        <w:t>.1</w:t>
      </w:r>
      <w:r>
        <w:rPr>
          <w:rFonts w:hint="eastAsia" w:ascii="宋体" w:hAnsi="宋体" w:cs="宋体"/>
          <w:color w:val="000000"/>
          <w:kern w:val="1"/>
          <w:sz w:val="24"/>
        </w:rPr>
        <w:t>认识R</w:t>
      </w:r>
      <w:r>
        <w:rPr>
          <w:rFonts w:ascii="宋体" w:hAnsi="宋体" w:cs="宋体"/>
          <w:color w:val="000000"/>
          <w:kern w:val="1"/>
          <w:sz w:val="24"/>
        </w:rPr>
        <w:t>PA</w:t>
      </w:r>
      <w:r>
        <w:rPr>
          <w:rFonts w:hint="eastAsia" w:ascii="宋体" w:hAnsi="宋体" w:cs="宋体"/>
          <w:color w:val="000000"/>
          <w:kern w:val="1"/>
          <w:sz w:val="24"/>
        </w:rPr>
        <w:t>工具。包括但不限于：R</w:t>
      </w:r>
      <w:r>
        <w:rPr>
          <w:rFonts w:ascii="宋体" w:hAnsi="宋体" w:cs="宋体"/>
          <w:color w:val="000000"/>
          <w:kern w:val="1"/>
          <w:sz w:val="24"/>
        </w:rPr>
        <w:t>PA</w:t>
      </w:r>
      <w:r>
        <w:rPr>
          <w:rFonts w:hint="eastAsia" w:ascii="宋体" w:hAnsi="宋体" w:cs="宋体"/>
          <w:color w:val="000000"/>
          <w:kern w:val="1"/>
          <w:sz w:val="24"/>
        </w:rPr>
        <w:t>工具概述，</w:t>
      </w:r>
      <w:r>
        <w:rPr>
          <w:rFonts w:ascii="宋体" w:hAnsi="宋体" w:cs="宋体"/>
          <w:color w:val="000000"/>
          <w:kern w:val="1"/>
          <w:sz w:val="24"/>
        </w:rPr>
        <w:t>RPA</w:t>
      </w:r>
      <w:r>
        <w:rPr>
          <w:rFonts w:hint="eastAsia" w:ascii="宋体" w:hAnsi="宋体" w:cs="宋体"/>
          <w:color w:val="000000"/>
          <w:kern w:val="1"/>
          <w:sz w:val="24"/>
        </w:rPr>
        <w:t>工具界面，项目的新建与打开。</w:t>
      </w:r>
    </w:p>
    <w:p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1"/>
          <w:sz w:val="24"/>
        </w:rPr>
      </w:pPr>
      <w:r>
        <w:rPr>
          <w:rFonts w:ascii="宋体" w:hAnsi="宋体" w:cs="宋体"/>
          <w:color w:val="000000"/>
          <w:kern w:val="1"/>
          <w:sz w:val="24"/>
        </w:rPr>
        <w:t>1.3.2</w:t>
      </w:r>
      <w:r>
        <w:rPr>
          <w:rFonts w:hint="eastAsia" w:ascii="宋体" w:hAnsi="宋体" w:cs="宋体"/>
          <w:color w:val="000000"/>
          <w:kern w:val="1"/>
          <w:sz w:val="24"/>
        </w:rPr>
        <w:t>变量。包括但不限于：变量的概念，变量的创建与删除，变量的数据类型，变量数据类型的转换，运算符。</w:t>
      </w:r>
    </w:p>
    <w:p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1"/>
          <w:sz w:val="24"/>
        </w:rPr>
      </w:pPr>
      <w:r>
        <w:rPr>
          <w:rFonts w:ascii="宋体" w:hAnsi="宋体" w:cs="宋体"/>
          <w:color w:val="000000"/>
          <w:kern w:val="1"/>
          <w:sz w:val="24"/>
        </w:rPr>
        <w:t>1.3.3RPA</w:t>
      </w:r>
      <w:r>
        <w:rPr>
          <w:rFonts w:hint="eastAsia" w:ascii="宋体" w:hAnsi="宋体" w:cs="宋体"/>
          <w:color w:val="000000"/>
          <w:kern w:val="1"/>
          <w:sz w:val="24"/>
        </w:rPr>
        <w:t>工具活动。包括但不限于：工作流类型，常用鼠标操作活动，常用键盘输入活动，其他常用活动。本教学内容应配套有相关应用案例。</w:t>
      </w:r>
    </w:p>
    <w:p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1"/>
          <w:sz w:val="24"/>
        </w:rPr>
      </w:pPr>
      <w:r>
        <w:rPr>
          <w:rFonts w:ascii="宋体" w:hAnsi="宋体" w:cs="宋体"/>
          <w:color w:val="000000"/>
          <w:kern w:val="1"/>
          <w:sz w:val="24"/>
        </w:rPr>
        <w:t>1.3.4</w:t>
      </w:r>
      <w:r>
        <w:rPr>
          <w:rFonts w:hint="eastAsia" w:ascii="宋体" w:hAnsi="宋体" w:cs="宋体"/>
          <w:color w:val="000000"/>
          <w:kern w:val="1"/>
          <w:sz w:val="24"/>
        </w:rPr>
        <w:t>条件活动。包括但不限于：IF条件，流程决策，流程切换。本教学内容应配套有相关应用案例。</w:t>
      </w:r>
    </w:p>
    <w:p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1"/>
          <w:sz w:val="24"/>
        </w:rPr>
      </w:pPr>
      <w:r>
        <w:rPr>
          <w:rFonts w:ascii="宋体" w:hAnsi="宋体" w:cs="宋体"/>
          <w:color w:val="000000"/>
          <w:kern w:val="1"/>
          <w:sz w:val="24"/>
        </w:rPr>
        <w:t>1.3.5</w:t>
      </w:r>
      <w:r>
        <w:rPr>
          <w:rFonts w:hint="eastAsia" w:ascii="宋体" w:hAnsi="宋体" w:cs="宋体"/>
          <w:color w:val="000000"/>
          <w:kern w:val="1"/>
          <w:sz w:val="24"/>
        </w:rPr>
        <w:t>循环活动。包括但不限于：先条件循环，后条件循环，遍历循环，循环中断。本教学内容应配套有相关应用案例。</w:t>
      </w:r>
    </w:p>
    <w:p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1"/>
          <w:sz w:val="24"/>
        </w:rPr>
      </w:pPr>
      <w:r>
        <w:rPr>
          <w:rFonts w:hint="eastAsia" w:ascii="宋体" w:hAnsi="宋体" w:cs="宋体"/>
          <w:color w:val="000000"/>
          <w:kern w:val="1"/>
          <w:sz w:val="24"/>
        </w:rPr>
        <w:t>1.4 RPA财务机器人Excel应用。包括但不限于：Excel基本活动介绍，数据表活动介绍。本教学内容应配套有相关应用案例。</w:t>
      </w:r>
    </w:p>
    <w:p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1"/>
          <w:sz w:val="24"/>
        </w:rPr>
      </w:pPr>
      <w:r>
        <w:rPr>
          <w:rFonts w:hint="eastAsia" w:ascii="宋体" w:hAnsi="宋体" w:cs="宋体"/>
          <w:color w:val="000000"/>
          <w:kern w:val="1"/>
          <w:sz w:val="24"/>
        </w:rPr>
        <w:t>1.5财务机器人Email应用</w:t>
      </w:r>
    </w:p>
    <w:p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1"/>
          <w:sz w:val="24"/>
        </w:rPr>
      </w:pPr>
      <w:r>
        <w:rPr>
          <w:rFonts w:ascii="宋体" w:hAnsi="宋体" w:cs="宋体"/>
          <w:color w:val="000000"/>
          <w:kern w:val="1"/>
          <w:sz w:val="24"/>
        </w:rPr>
        <w:t>1.5.1</w:t>
      </w:r>
      <w:r>
        <w:rPr>
          <w:rFonts w:hint="eastAsia" w:ascii="宋体" w:hAnsi="宋体" w:cs="宋体"/>
          <w:color w:val="000000"/>
          <w:kern w:val="1"/>
          <w:sz w:val="24"/>
        </w:rPr>
        <w:t>Email概述。包括但不限于：E-mail简介，POP3、IMAP、SMTP介绍，RPA机器人如何操作Email</w:t>
      </w:r>
    </w:p>
    <w:p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1"/>
          <w:sz w:val="24"/>
        </w:rPr>
      </w:pPr>
      <w:r>
        <w:rPr>
          <w:rFonts w:ascii="宋体" w:hAnsi="宋体" w:cs="宋体"/>
          <w:color w:val="000000"/>
          <w:kern w:val="1"/>
          <w:sz w:val="24"/>
        </w:rPr>
        <w:t>1.5.2</w:t>
      </w:r>
      <w:r>
        <w:rPr>
          <w:rFonts w:hint="eastAsia" w:ascii="宋体" w:hAnsi="宋体" w:cs="宋体"/>
          <w:color w:val="000000"/>
          <w:kern w:val="1"/>
          <w:sz w:val="24"/>
        </w:rPr>
        <w:t xml:space="preserve"> Email发送邮件。本教学内容应配套有相关应用案例。</w:t>
      </w:r>
    </w:p>
    <w:p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1"/>
          <w:sz w:val="24"/>
        </w:rPr>
      </w:pPr>
      <w:r>
        <w:rPr>
          <w:rFonts w:ascii="宋体" w:hAnsi="宋体" w:cs="宋体"/>
          <w:color w:val="000000"/>
          <w:kern w:val="1"/>
          <w:sz w:val="24"/>
        </w:rPr>
        <w:t>1.5.3</w:t>
      </w:r>
      <w:r>
        <w:rPr>
          <w:rFonts w:hint="eastAsia" w:ascii="宋体" w:hAnsi="宋体" w:cs="宋体"/>
          <w:color w:val="000000"/>
          <w:kern w:val="1"/>
          <w:sz w:val="24"/>
        </w:rPr>
        <w:t xml:space="preserve"> Email接收邮件。本教学内容应配套有相关应用案例。</w:t>
      </w:r>
    </w:p>
    <w:p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1"/>
          <w:sz w:val="24"/>
        </w:rPr>
      </w:pPr>
      <w:r>
        <w:rPr>
          <w:rFonts w:hint="eastAsia" w:ascii="宋体" w:hAnsi="宋体" w:cs="宋体"/>
          <w:color w:val="000000"/>
          <w:kern w:val="1"/>
          <w:sz w:val="24"/>
        </w:rPr>
        <w:t>1.6RPA财务机器人Web应用</w:t>
      </w:r>
    </w:p>
    <w:p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1"/>
          <w:sz w:val="24"/>
        </w:rPr>
      </w:pPr>
      <w:r>
        <w:rPr>
          <w:rFonts w:ascii="宋体" w:hAnsi="宋体" w:cs="宋体"/>
          <w:color w:val="000000"/>
          <w:kern w:val="1"/>
          <w:sz w:val="24"/>
        </w:rPr>
        <w:t>1.6.1</w:t>
      </w:r>
      <w:r>
        <w:rPr>
          <w:rFonts w:hint="eastAsia" w:ascii="宋体" w:hAnsi="宋体" w:cs="宋体"/>
          <w:color w:val="000000"/>
          <w:kern w:val="1"/>
          <w:sz w:val="24"/>
        </w:rPr>
        <w:t>Web活动介绍。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kern w:val="1"/>
          <w:sz w:val="24"/>
        </w:rPr>
      </w:pPr>
      <w:r>
        <w:rPr>
          <w:rFonts w:ascii="宋体" w:hAnsi="宋体" w:cs="宋体"/>
          <w:color w:val="000000"/>
          <w:kern w:val="1"/>
          <w:sz w:val="24"/>
        </w:rPr>
        <w:t>1</w:t>
      </w:r>
      <w:r>
        <w:rPr>
          <w:rFonts w:hint="eastAsia" w:ascii="宋体" w:hAnsi="宋体" w:cs="宋体"/>
          <w:color w:val="000000"/>
          <w:kern w:val="1"/>
          <w:sz w:val="24"/>
        </w:rPr>
        <w:t>.</w:t>
      </w:r>
      <w:r>
        <w:rPr>
          <w:rFonts w:ascii="宋体" w:hAnsi="宋体" w:cs="宋体"/>
          <w:color w:val="000000"/>
          <w:kern w:val="1"/>
          <w:sz w:val="24"/>
        </w:rPr>
        <w:t>6.2</w:t>
      </w:r>
      <w:r>
        <w:rPr>
          <w:rFonts w:hint="eastAsia" w:ascii="宋体" w:hAnsi="宋体" w:cs="宋体"/>
          <w:color w:val="000000"/>
          <w:kern w:val="1"/>
          <w:sz w:val="24"/>
        </w:rPr>
        <w:t>Web数据抓取。本教学内容应配套有相关应用案例。</w:t>
      </w:r>
    </w:p>
    <w:p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1"/>
          <w:sz w:val="24"/>
        </w:rPr>
      </w:pPr>
      <w:r>
        <w:rPr>
          <w:rFonts w:hint="eastAsia" w:ascii="宋体" w:hAnsi="宋体" w:cs="宋体"/>
          <w:color w:val="000000"/>
          <w:kern w:val="1"/>
          <w:sz w:val="24"/>
        </w:rPr>
        <w:t>1.7RPA财务机器人实战开发。包括但不限于：网银付款机器人设计，银企对账机器人设计。</w:t>
      </w:r>
    </w:p>
    <w:p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1"/>
          <w:sz w:val="24"/>
        </w:rPr>
      </w:pPr>
      <w:r>
        <w:rPr>
          <w:rFonts w:hint="eastAsia" w:ascii="宋体" w:hAnsi="宋体" w:cs="宋体"/>
          <w:color w:val="000000"/>
          <w:kern w:val="1"/>
          <w:sz w:val="24"/>
        </w:rPr>
        <w:t>1.8 RPA财务机器人部署与运维</w:t>
      </w:r>
    </w:p>
    <w:p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1"/>
          <w:sz w:val="24"/>
        </w:rPr>
      </w:pPr>
      <w:r>
        <w:rPr>
          <w:rFonts w:hint="eastAsia" w:ascii="宋体" w:hAnsi="宋体" w:cs="宋体"/>
          <w:color w:val="000000"/>
          <w:kern w:val="1"/>
          <w:sz w:val="24"/>
        </w:rPr>
        <w:t>2.教学资源：</w:t>
      </w:r>
    </w:p>
    <w:p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1"/>
          <w:sz w:val="24"/>
        </w:rPr>
      </w:pPr>
      <w:r>
        <w:rPr>
          <w:rFonts w:hint="eastAsia" w:ascii="宋体" w:hAnsi="宋体" w:cs="宋体"/>
          <w:color w:val="000000"/>
          <w:kern w:val="1"/>
          <w:sz w:val="24"/>
        </w:rPr>
        <w:t>2.1PPT课件。所有教学内容均配套有P</w:t>
      </w:r>
      <w:r>
        <w:rPr>
          <w:rFonts w:ascii="宋体" w:hAnsi="宋体" w:cs="宋体"/>
          <w:color w:val="000000"/>
          <w:kern w:val="1"/>
          <w:sz w:val="24"/>
        </w:rPr>
        <w:t>PT</w:t>
      </w:r>
      <w:r>
        <w:rPr>
          <w:rFonts w:hint="eastAsia" w:ascii="宋体" w:hAnsi="宋体" w:cs="宋体"/>
          <w:color w:val="000000"/>
          <w:kern w:val="1"/>
          <w:sz w:val="24"/>
        </w:rPr>
        <w:t>课件。</w:t>
      </w:r>
    </w:p>
    <w:p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1"/>
          <w:sz w:val="24"/>
        </w:rPr>
      </w:pPr>
      <w:r>
        <w:rPr>
          <w:rFonts w:hint="eastAsia" w:ascii="宋体" w:hAnsi="宋体" w:cs="宋体"/>
          <w:color w:val="000000"/>
          <w:kern w:val="1"/>
          <w:sz w:val="24"/>
        </w:rPr>
        <w:t>2.2慕课视频。所有教学内容均配套有慕课视频。</w:t>
      </w:r>
    </w:p>
    <w:p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1"/>
          <w:sz w:val="24"/>
        </w:rPr>
      </w:pPr>
      <w:r>
        <w:rPr>
          <w:rFonts w:hint="eastAsia" w:ascii="宋体" w:hAnsi="宋体" w:cs="宋体"/>
          <w:color w:val="000000"/>
          <w:kern w:val="1"/>
          <w:sz w:val="24"/>
        </w:rPr>
        <w:t>2.3</w:t>
      </w:r>
      <w:r>
        <w:rPr>
          <w:rFonts w:ascii="宋体" w:hAnsi="宋体" w:cs="宋体"/>
          <w:color w:val="000000"/>
          <w:kern w:val="1"/>
          <w:sz w:val="24"/>
        </w:rPr>
        <w:t>RPA</w:t>
      </w:r>
      <w:r>
        <w:rPr>
          <w:rFonts w:hint="eastAsia" w:ascii="宋体" w:hAnsi="宋体" w:cs="宋体"/>
          <w:color w:val="000000"/>
          <w:kern w:val="1"/>
          <w:sz w:val="24"/>
        </w:rPr>
        <w:t>机器人运行演示视频，不少于</w:t>
      </w:r>
      <w:r>
        <w:rPr>
          <w:rFonts w:ascii="宋体" w:hAnsi="宋体" w:cs="宋体"/>
          <w:color w:val="000000"/>
          <w:kern w:val="1"/>
          <w:sz w:val="24"/>
        </w:rPr>
        <w:t>2</w:t>
      </w:r>
      <w:r>
        <w:rPr>
          <w:rFonts w:hint="eastAsia" w:ascii="宋体" w:hAnsi="宋体" w:cs="宋体"/>
          <w:color w:val="000000"/>
          <w:kern w:val="1"/>
          <w:sz w:val="24"/>
        </w:rPr>
        <w:t>个，至少应包含RPA银企对账机器人运行演示；RPA往来对账机器人运行演示。</w:t>
      </w:r>
    </w:p>
    <w:p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1"/>
          <w:sz w:val="24"/>
        </w:rPr>
      </w:pPr>
      <w:r>
        <w:rPr>
          <w:rFonts w:hint="eastAsia" w:ascii="宋体" w:hAnsi="宋体" w:cs="宋体"/>
          <w:color w:val="000000"/>
          <w:kern w:val="1"/>
          <w:sz w:val="24"/>
        </w:rPr>
        <w:t>2.5配套课堂习题和课后练习。</w:t>
      </w:r>
    </w:p>
    <w:p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1"/>
          <w:sz w:val="24"/>
        </w:rPr>
      </w:pPr>
      <w:r>
        <w:rPr>
          <w:rFonts w:hint="eastAsia" w:ascii="宋体" w:hAnsi="宋体" w:cs="宋体"/>
          <w:color w:val="000000"/>
          <w:kern w:val="1"/>
          <w:sz w:val="24"/>
        </w:rPr>
        <w:t>3.案例实操</w:t>
      </w:r>
    </w:p>
    <w:p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1"/>
          <w:sz w:val="24"/>
        </w:rPr>
      </w:pPr>
      <w:r>
        <w:rPr>
          <w:rFonts w:ascii="宋体" w:hAnsi="宋体" w:cs="宋体"/>
          <w:color w:val="000000"/>
          <w:kern w:val="1"/>
          <w:sz w:val="24"/>
        </w:rPr>
        <w:t xml:space="preserve">3.1 </w:t>
      </w:r>
      <w:r>
        <w:rPr>
          <w:rFonts w:hint="eastAsia" w:ascii="宋体" w:hAnsi="宋体" w:cs="宋体"/>
          <w:color w:val="000000"/>
          <w:kern w:val="1"/>
          <w:sz w:val="24"/>
        </w:rPr>
        <w:t>RPA网银付款机器人。通过读取付款清单，网页自动化操作，完成量大且重复性高的付款业务。</w:t>
      </w:r>
    </w:p>
    <w:p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1"/>
          <w:sz w:val="24"/>
        </w:rPr>
      </w:pPr>
      <w:r>
        <w:rPr>
          <w:rFonts w:ascii="宋体" w:hAnsi="宋体" w:cs="宋体"/>
          <w:color w:val="000000"/>
          <w:kern w:val="1"/>
          <w:sz w:val="24"/>
        </w:rPr>
        <w:t xml:space="preserve">3.2 </w:t>
      </w:r>
      <w:r>
        <w:rPr>
          <w:rFonts w:hint="eastAsia" w:ascii="宋体" w:hAnsi="宋体" w:cs="宋体"/>
          <w:color w:val="000000"/>
          <w:kern w:val="1"/>
          <w:sz w:val="24"/>
        </w:rPr>
        <w:t>RPA银企对账机器人。通过核对日记账和对账单，识别未达账项，并自动填入余额调节表。</w:t>
      </w:r>
    </w:p>
    <w:p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1"/>
          <w:sz w:val="24"/>
        </w:rPr>
      </w:pPr>
      <w:r>
        <w:rPr>
          <w:rFonts w:ascii="宋体" w:hAnsi="宋体" w:cs="宋体"/>
          <w:color w:val="000000"/>
          <w:kern w:val="1"/>
          <w:sz w:val="24"/>
        </w:rPr>
        <w:t xml:space="preserve">3.3 </w:t>
      </w:r>
      <w:r>
        <w:rPr>
          <w:rFonts w:hint="eastAsia" w:ascii="宋体" w:hAnsi="宋体" w:cs="宋体"/>
          <w:color w:val="000000"/>
          <w:kern w:val="1"/>
          <w:sz w:val="24"/>
        </w:rPr>
        <w:t>RPA发票填开机器人。通过读取开票清单，在开票系统循环填开发票，实现批量开票的自动化。</w:t>
      </w:r>
    </w:p>
    <w:p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1"/>
          <w:sz w:val="24"/>
        </w:rPr>
      </w:pPr>
      <w:r>
        <w:rPr>
          <w:rFonts w:ascii="宋体" w:hAnsi="宋体" w:cs="宋体"/>
          <w:color w:val="000000"/>
          <w:kern w:val="1"/>
          <w:sz w:val="24"/>
        </w:rPr>
        <w:t>3</w:t>
      </w:r>
      <w:r>
        <w:rPr>
          <w:rFonts w:hint="eastAsia" w:ascii="宋体" w:hAnsi="宋体" w:cs="宋体"/>
          <w:color w:val="000000"/>
          <w:kern w:val="1"/>
          <w:sz w:val="24"/>
        </w:rPr>
        <w:t>.4</w:t>
      </w:r>
      <w:r>
        <w:rPr>
          <w:rFonts w:ascii="宋体" w:hAnsi="宋体" w:cs="宋体"/>
          <w:color w:val="000000"/>
          <w:kern w:val="1"/>
          <w:sz w:val="24"/>
        </w:rPr>
        <w:t xml:space="preserve"> </w:t>
      </w:r>
      <w:r>
        <w:rPr>
          <w:rFonts w:hint="eastAsia" w:ascii="宋体" w:hAnsi="宋体" w:cs="宋体"/>
          <w:color w:val="000000"/>
          <w:kern w:val="1"/>
          <w:sz w:val="24"/>
        </w:rPr>
        <w:t>RPA仓储物料开单机器人。通过读取出入库明细获取信息，在仓储系统自动录入信息并开单，实现物料单据的批量开具。</w:t>
      </w:r>
    </w:p>
    <w:p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1"/>
          <w:sz w:val="24"/>
        </w:rPr>
      </w:pPr>
      <w:r>
        <w:rPr>
          <w:rFonts w:ascii="宋体" w:hAnsi="宋体" w:cs="宋体"/>
          <w:color w:val="000000"/>
          <w:kern w:val="1"/>
          <w:sz w:val="24"/>
        </w:rPr>
        <w:t>3</w:t>
      </w:r>
      <w:r>
        <w:rPr>
          <w:rFonts w:hint="eastAsia" w:ascii="宋体" w:hAnsi="宋体" w:cs="宋体"/>
          <w:color w:val="000000"/>
          <w:kern w:val="1"/>
          <w:sz w:val="24"/>
        </w:rPr>
        <w:t>.5</w:t>
      </w:r>
      <w:r>
        <w:rPr>
          <w:rFonts w:ascii="宋体" w:hAnsi="宋体" w:cs="宋体"/>
          <w:color w:val="000000"/>
          <w:kern w:val="1"/>
          <w:sz w:val="24"/>
        </w:rPr>
        <w:t xml:space="preserve"> </w:t>
      </w:r>
      <w:r>
        <w:rPr>
          <w:rFonts w:hint="eastAsia" w:ascii="宋体" w:hAnsi="宋体" w:cs="宋体"/>
          <w:color w:val="000000"/>
          <w:kern w:val="1"/>
          <w:sz w:val="24"/>
        </w:rPr>
        <w:t>RPA增值税申报机器人。读取纳税申报表后，通过设置规则完成附表和主表的自动填写，实现报税流程的自动化。</w:t>
      </w:r>
    </w:p>
    <w:p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1"/>
          <w:sz w:val="24"/>
        </w:rPr>
      </w:pPr>
      <w:r>
        <w:rPr>
          <w:rFonts w:ascii="宋体" w:hAnsi="宋体" w:cs="宋体"/>
          <w:color w:val="000000"/>
          <w:kern w:val="1"/>
          <w:sz w:val="24"/>
        </w:rPr>
        <w:t>3</w:t>
      </w:r>
      <w:r>
        <w:rPr>
          <w:rFonts w:hint="eastAsia" w:ascii="宋体" w:hAnsi="宋体" w:cs="宋体"/>
          <w:color w:val="000000"/>
          <w:kern w:val="1"/>
          <w:sz w:val="24"/>
        </w:rPr>
        <w:t>.6</w:t>
      </w:r>
      <w:r>
        <w:rPr>
          <w:rFonts w:ascii="宋体" w:hAnsi="宋体" w:cs="宋体"/>
          <w:color w:val="000000"/>
          <w:kern w:val="1"/>
          <w:sz w:val="24"/>
        </w:rPr>
        <w:t xml:space="preserve"> </w:t>
      </w:r>
      <w:r>
        <w:rPr>
          <w:rFonts w:hint="eastAsia" w:ascii="宋体" w:hAnsi="宋体" w:cs="宋体"/>
          <w:color w:val="000000"/>
          <w:kern w:val="1"/>
          <w:sz w:val="24"/>
        </w:rPr>
        <w:t>RPA企业所得税申报机器人。读取申报信息表获取项目后，通过设置规则完成申报表各项信息的填写，实现自动化申报。</w:t>
      </w:r>
    </w:p>
    <w:p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1"/>
          <w:sz w:val="24"/>
        </w:rPr>
      </w:pPr>
      <w:r>
        <w:rPr>
          <w:rFonts w:ascii="宋体" w:hAnsi="宋体" w:cs="宋体"/>
          <w:color w:val="000000"/>
          <w:kern w:val="1"/>
          <w:sz w:val="24"/>
        </w:rPr>
        <w:t>3</w:t>
      </w:r>
      <w:r>
        <w:rPr>
          <w:rFonts w:hint="eastAsia" w:ascii="宋体" w:hAnsi="宋体" w:cs="宋体"/>
          <w:color w:val="000000"/>
          <w:kern w:val="1"/>
          <w:sz w:val="24"/>
        </w:rPr>
        <w:t>.7</w:t>
      </w:r>
      <w:r>
        <w:rPr>
          <w:rFonts w:ascii="宋体" w:hAnsi="宋体" w:cs="宋体"/>
          <w:color w:val="000000"/>
          <w:kern w:val="1"/>
          <w:sz w:val="24"/>
        </w:rPr>
        <w:t xml:space="preserve"> </w:t>
      </w:r>
      <w:r>
        <w:rPr>
          <w:rFonts w:hint="eastAsia" w:ascii="宋体" w:hAnsi="宋体" w:cs="宋体"/>
          <w:color w:val="000000"/>
          <w:kern w:val="1"/>
          <w:sz w:val="24"/>
        </w:rPr>
        <w:t>RPA增值税发票认证机器人。通过读取进项税额备查账，到发票平台进行自动查询和发票勾选，将简单繁琐但不能出错的发票认证工作自动化。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kern w:val="1"/>
          <w:sz w:val="24"/>
        </w:rPr>
      </w:pPr>
      <w:r>
        <w:rPr>
          <w:rFonts w:ascii="宋体" w:hAnsi="宋体" w:cs="宋体"/>
          <w:color w:val="000000"/>
          <w:kern w:val="1"/>
          <w:sz w:val="24"/>
        </w:rPr>
        <w:t>3</w:t>
      </w:r>
      <w:r>
        <w:rPr>
          <w:rFonts w:hint="eastAsia" w:ascii="宋体" w:hAnsi="宋体" w:cs="宋体"/>
          <w:color w:val="000000"/>
          <w:kern w:val="1"/>
          <w:sz w:val="24"/>
        </w:rPr>
        <w:t>.8</w:t>
      </w:r>
      <w:r>
        <w:rPr>
          <w:rFonts w:ascii="宋体" w:hAnsi="宋体" w:cs="宋体"/>
          <w:color w:val="000000"/>
          <w:kern w:val="1"/>
          <w:sz w:val="24"/>
        </w:rPr>
        <w:t xml:space="preserve"> </w:t>
      </w:r>
      <w:r>
        <w:rPr>
          <w:rFonts w:hint="eastAsia" w:ascii="宋体" w:hAnsi="宋体" w:cs="宋体"/>
          <w:color w:val="000000"/>
          <w:kern w:val="1"/>
          <w:sz w:val="24"/>
        </w:rPr>
        <w:t>RPA企业往来对账机器人。通过自动获取对账邮件，进行对账并发送对账回函，完成了与往来单位的对账。</w:t>
      </w:r>
    </w:p>
    <w:p>
      <w:pPr>
        <w:spacing w:line="360" w:lineRule="auto"/>
        <w:jc w:val="left"/>
        <w:rPr>
          <w:rFonts w:ascii="宋体" w:hAnsi="宋体"/>
          <w:bCs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Q3NjQxYmZmN2ZkODIxYWNiNTEzMzQyMTZmNzQ1MmMifQ=="/>
  </w:docVars>
  <w:rsids>
    <w:rsidRoot w:val="000D3775"/>
    <w:rsid w:val="0007739A"/>
    <w:rsid w:val="00083134"/>
    <w:rsid w:val="000A1D13"/>
    <w:rsid w:val="000D3775"/>
    <w:rsid w:val="000F4164"/>
    <w:rsid w:val="000F6883"/>
    <w:rsid w:val="0017539E"/>
    <w:rsid w:val="001A77B4"/>
    <w:rsid w:val="001B2302"/>
    <w:rsid w:val="00225D77"/>
    <w:rsid w:val="002422A0"/>
    <w:rsid w:val="00345821"/>
    <w:rsid w:val="003A202D"/>
    <w:rsid w:val="003B01CD"/>
    <w:rsid w:val="00480629"/>
    <w:rsid w:val="00593D72"/>
    <w:rsid w:val="00597A2F"/>
    <w:rsid w:val="005F1FED"/>
    <w:rsid w:val="005F2F2D"/>
    <w:rsid w:val="005F5DD1"/>
    <w:rsid w:val="006A2AF2"/>
    <w:rsid w:val="006A3657"/>
    <w:rsid w:val="006B6E06"/>
    <w:rsid w:val="0070773F"/>
    <w:rsid w:val="00745E61"/>
    <w:rsid w:val="00776128"/>
    <w:rsid w:val="00786F3B"/>
    <w:rsid w:val="007B5D97"/>
    <w:rsid w:val="008470A0"/>
    <w:rsid w:val="008B5AED"/>
    <w:rsid w:val="008C5AA0"/>
    <w:rsid w:val="008C7FEF"/>
    <w:rsid w:val="008F0AE1"/>
    <w:rsid w:val="00950526"/>
    <w:rsid w:val="0095654D"/>
    <w:rsid w:val="0097301C"/>
    <w:rsid w:val="009D62D9"/>
    <w:rsid w:val="009E7FA0"/>
    <w:rsid w:val="00A93BD7"/>
    <w:rsid w:val="00B001BB"/>
    <w:rsid w:val="00B22ACB"/>
    <w:rsid w:val="00B25917"/>
    <w:rsid w:val="00B333F4"/>
    <w:rsid w:val="00B35BFC"/>
    <w:rsid w:val="00B53848"/>
    <w:rsid w:val="00BC59A8"/>
    <w:rsid w:val="00BE0B3D"/>
    <w:rsid w:val="00C12D2B"/>
    <w:rsid w:val="00C1471B"/>
    <w:rsid w:val="00C467F1"/>
    <w:rsid w:val="00C97C13"/>
    <w:rsid w:val="00CC7158"/>
    <w:rsid w:val="00CF6741"/>
    <w:rsid w:val="00DA37CA"/>
    <w:rsid w:val="00E31A9F"/>
    <w:rsid w:val="00E62E09"/>
    <w:rsid w:val="00EF352B"/>
    <w:rsid w:val="6AC63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qFormat="1" w:uiPriority="99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 2"/>
    <w:basedOn w:val="1"/>
    <w:unhideWhenUsed/>
    <w:qFormat/>
    <w:uiPriority w:val="99"/>
    <w:pPr>
      <w:ind w:left="100" w:leftChars="200" w:hanging="200" w:hangingChars="200"/>
      <w:contextualSpacing/>
    </w:pPr>
    <w:rPr>
      <w:rFonts w:asciiTheme="minorHAnsi" w:hAnsiTheme="minorHAnsi" w:eastAsiaTheme="minorEastAsia" w:cstheme="minorBidi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Revision"/>
    <w:hidden/>
    <w:semiHidden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8">
    <w:name w:val="页眉 字符"/>
    <w:basedOn w:val="6"/>
    <w:link w:val="4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"/>
    <w:basedOn w:val="6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paragraph" w:styleId="10">
    <w:name w:val="List Paragraph"/>
    <w:basedOn w:val="1"/>
    <w:qFormat/>
    <w:uiPriority w:val="0"/>
    <w:pPr>
      <w:ind w:firstLine="420" w:firstLineChars="200"/>
    </w:pPr>
    <w:rPr>
      <w:rFonts w:asciiTheme="minorHAnsi" w:hAnsiTheme="minorHAnsi" w:eastAsiaTheme="minorEastAsia" w:cstheme="minorBidi"/>
    </w:rPr>
  </w:style>
  <w:style w:type="paragraph" w:styleId="11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F11E51-DB4B-4F51-BCFC-B6B1BADAC7A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565</Words>
  <Characters>3226</Characters>
  <Lines>26</Lines>
  <Paragraphs>7</Paragraphs>
  <TotalTime>91</TotalTime>
  <ScaleCrop>false</ScaleCrop>
  <LinksUpToDate>false</LinksUpToDate>
  <CharactersWithSpaces>3784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2022-11-05T11:21:00Z</dcterms:created>
  <dc:creator>360999340@qq.com</dc:creator>
  <cp:lastModifiedBy>cloud</cp:lastModifiedBy>
  <dcterms:modified xsi:type="dcterms:W3CDTF">2022-11-09T12:02:01Z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A780BA221719483A8366E9315F7C86A3</vt:lpwstr>
  </property>
</Properties>
</file>