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b/>
          <w:sz w:val="28"/>
          <w:szCs w:val="28"/>
        </w:rPr>
      </w:pPr>
      <w:r>
        <w:rPr>
          <w:rFonts w:hint="eastAsia"/>
          <w:b/>
          <w:sz w:val="28"/>
          <w:szCs w:val="28"/>
          <w:lang w:val="en-US" w:eastAsia="zh-CN"/>
        </w:rPr>
        <w:t>旅游线路设计实践教学平台</w:t>
      </w:r>
      <w:r>
        <w:rPr>
          <w:rFonts w:hint="eastAsia"/>
          <w:b/>
          <w:sz w:val="28"/>
          <w:szCs w:val="28"/>
        </w:rPr>
        <w:t>项目</w:t>
      </w:r>
      <w:r>
        <w:rPr>
          <w:rFonts w:hint="eastAsia"/>
          <w:b/>
          <w:sz w:val="28"/>
          <w:szCs w:val="28"/>
          <w:lang w:val="en-US" w:eastAsia="zh-CN"/>
        </w:rPr>
        <w:t>采购</w:t>
      </w:r>
      <w:r>
        <w:rPr>
          <w:rFonts w:hint="eastAsia"/>
          <w:b/>
          <w:sz w:val="28"/>
          <w:szCs w:val="28"/>
        </w:rPr>
        <w:t>的主</w:t>
      </w:r>
      <w:bookmarkStart w:id="0" w:name="_GoBack"/>
      <w:bookmarkEnd w:id="0"/>
      <w:r>
        <w:rPr>
          <w:rFonts w:hint="eastAsia"/>
          <w:b/>
          <w:sz w:val="28"/>
          <w:szCs w:val="28"/>
        </w:rPr>
        <w:t>要内容及技术参数</w:t>
      </w:r>
    </w:p>
    <w:p>
      <w:pPr>
        <w:spacing w:line="440" w:lineRule="exact"/>
        <w:ind w:firstLine="482" w:firstLineChars="200"/>
        <w:rPr>
          <w:rFonts w:hint="eastAsia"/>
          <w:b/>
          <w:sz w:val="24"/>
        </w:rPr>
      </w:pPr>
      <w:r>
        <w:rPr>
          <w:rFonts w:hint="eastAsia"/>
          <w:b/>
          <w:sz w:val="24"/>
        </w:rPr>
        <w:t>一、购置清单</w:t>
      </w:r>
    </w:p>
    <w:p>
      <w:pPr>
        <w:spacing w:line="440" w:lineRule="exact"/>
        <w:ind w:firstLine="480" w:firstLineChars="200"/>
        <w:rPr>
          <w:rFonts w:hint="eastAsia"/>
          <w:bCs/>
          <w:sz w:val="24"/>
        </w:rPr>
      </w:pPr>
      <w:r>
        <w:rPr>
          <w:rFonts w:hint="eastAsia"/>
          <w:bCs/>
          <w:sz w:val="24"/>
        </w:rPr>
        <w:t>旅游线路设计实践教学平台一套。</w:t>
      </w:r>
    </w:p>
    <w:p>
      <w:pPr>
        <w:spacing w:line="440" w:lineRule="exact"/>
        <w:ind w:firstLine="472" w:firstLineChars="196"/>
        <w:rPr>
          <w:rFonts w:hint="eastAsia"/>
          <w:b/>
          <w:sz w:val="24"/>
        </w:rPr>
      </w:pPr>
      <w:r>
        <w:rPr>
          <w:rFonts w:hint="eastAsia"/>
          <w:b/>
          <w:sz w:val="24"/>
        </w:rPr>
        <w:t>二、技术参数</w:t>
      </w:r>
    </w:p>
    <w:p>
      <w:pPr>
        <w:spacing w:line="440" w:lineRule="exact"/>
        <w:ind w:firstLine="480" w:firstLineChars="200"/>
        <w:rPr>
          <w:rFonts w:hint="eastAsia" w:ascii="宋体" w:hAnsi="宋体" w:cs="宋体"/>
          <w:spacing w:val="14"/>
          <w:sz w:val="24"/>
        </w:rPr>
      </w:pPr>
      <w:r>
        <w:rPr>
          <w:rFonts w:hint="eastAsia" w:ascii="宋体" w:hAnsi="宋体" w:cs="宋体"/>
          <w:sz w:val="24"/>
        </w:rPr>
        <w:t>本系统专门针对旅游管理专业师生在旅游产品创意与开发、文化旅游IP策划设计等集中实践项目进行的，主要在于培养学生对旅游线路的实践认知、旅游线路的规划设计与研发技能以及旅游产品创新能力，</w:t>
      </w:r>
      <w:r>
        <w:rPr>
          <w:rFonts w:hint="eastAsia" w:ascii="宋体" w:hAnsi="宋体" w:cs="宋体"/>
          <w:spacing w:val="14"/>
          <w:sz w:val="24"/>
        </w:rPr>
        <w:t>促进学校教学改革与旅游行业前沿发展相对接，强化学生职业能力培养与旅行社岗位技术应用相融通。</w:t>
      </w:r>
    </w:p>
    <w:p>
      <w:pPr>
        <w:spacing w:line="360" w:lineRule="auto"/>
        <w:ind w:firstLine="482" w:firstLineChars="200"/>
        <w:rPr>
          <w:b/>
          <w:sz w:val="24"/>
        </w:rPr>
      </w:pPr>
      <w:r>
        <w:rPr>
          <w:rFonts w:hint="eastAsia"/>
          <w:b/>
          <w:sz w:val="24"/>
        </w:rPr>
        <w:t>1.运行环境</w:t>
      </w:r>
    </w:p>
    <w:p>
      <w:pPr>
        <w:spacing w:line="440" w:lineRule="exact"/>
        <w:rPr>
          <w:rFonts w:hint="eastAsia" w:ascii="宋体" w:hAnsi="宋体" w:cs="宋体"/>
          <w:sz w:val="24"/>
        </w:rPr>
      </w:pPr>
      <w:r>
        <w:rPr>
          <w:rFonts w:hint="eastAsia"/>
          <w:sz w:val="24"/>
        </w:rPr>
        <w:t xml:space="preserve">    </w:t>
      </w:r>
      <w:r>
        <w:rPr>
          <w:rFonts w:hint="eastAsia" w:ascii="宋体" w:hAnsi="宋体" w:cs="宋体"/>
          <w:sz w:val="24"/>
        </w:rPr>
        <w:t>（1）客户端无人数限制。</w:t>
      </w:r>
    </w:p>
    <w:p>
      <w:pPr>
        <w:spacing w:line="440" w:lineRule="exact"/>
        <w:rPr>
          <w:rFonts w:hint="eastAsia" w:ascii="宋体" w:hAnsi="宋体" w:cs="宋体"/>
          <w:sz w:val="24"/>
        </w:rPr>
      </w:pPr>
      <w:r>
        <w:rPr>
          <w:rFonts w:hint="eastAsia" w:ascii="宋体" w:hAnsi="宋体" w:cs="宋体"/>
          <w:sz w:val="24"/>
        </w:rPr>
        <w:t xml:space="preserve">    （2）2、B/S架构，无需安装客户端。</w:t>
      </w:r>
    </w:p>
    <w:p>
      <w:pPr>
        <w:spacing w:line="440" w:lineRule="exact"/>
        <w:rPr>
          <w:rFonts w:hint="eastAsia" w:ascii="宋体" w:hAnsi="宋体" w:cs="宋体"/>
          <w:sz w:val="24"/>
        </w:rPr>
      </w:pPr>
      <w:r>
        <w:rPr>
          <w:rFonts w:hint="eastAsia" w:ascii="宋体" w:hAnsi="宋体" w:cs="宋体"/>
          <w:sz w:val="24"/>
        </w:rPr>
        <w:t xml:space="preserve">    （3）客户端运行于支持各类主流浏览器(IE、360、谷歌等）。</w:t>
      </w:r>
    </w:p>
    <w:p>
      <w:pPr>
        <w:spacing w:line="440" w:lineRule="exact"/>
        <w:rPr>
          <w:rFonts w:hint="eastAsia" w:ascii="宋体" w:hAnsi="宋体" w:cs="宋体"/>
          <w:sz w:val="24"/>
        </w:rPr>
      </w:pPr>
      <w:r>
        <w:rPr>
          <w:rFonts w:hint="eastAsia" w:ascii="宋体" w:hAnsi="宋体" w:cs="宋体"/>
          <w:sz w:val="24"/>
        </w:rPr>
        <w:t xml:space="preserve">    （4）操作系统：Windows sever 2008/2012/2016；数据库：SQL sever 2008/2012 或更高版本。</w:t>
      </w:r>
    </w:p>
    <w:p>
      <w:pPr>
        <w:spacing w:line="360" w:lineRule="auto"/>
        <w:ind w:firstLine="482" w:firstLineChars="200"/>
        <w:rPr>
          <w:rFonts w:hint="eastAsia"/>
          <w:b/>
          <w:sz w:val="24"/>
        </w:rPr>
      </w:pPr>
      <w:r>
        <w:rPr>
          <w:rFonts w:hint="eastAsia"/>
          <w:b/>
          <w:sz w:val="24"/>
        </w:rPr>
        <w:t>2.硬件环境</w:t>
      </w:r>
    </w:p>
    <w:p>
      <w:pPr>
        <w:spacing w:line="360" w:lineRule="auto"/>
        <w:ind w:firstLine="482" w:firstLineChars="200"/>
        <w:rPr>
          <w:b/>
          <w:sz w:val="24"/>
        </w:rPr>
      </w:pPr>
      <w:r>
        <w:rPr>
          <w:rFonts w:hint="eastAsia"/>
          <w:b/>
          <w:sz w:val="24"/>
        </w:rPr>
        <w:t>（1）学生端：</w:t>
      </w:r>
    </w:p>
    <w:p>
      <w:pPr>
        <w:rPr>
          <w:rFonts w:hint="eastAsia" w:ascii="宋体" w:hAnsi="宋体" w:cs="宋体"/>
          <w:sz w:val="24"/>
        </w:rPr>
      </w:pPr>
      <w:r>
        <w:rPr>
          <w:rFonts w:hint="eastAsia"/>
          <w:sz w:val="28"/>
          <w:szCs w:val="28"/>
        </w:rPr>
        <w:t xml:space="preserve">   </w:t>
      </w:r>
      <w:r>
        <w:rPr>
          <w:sz w:val="28"/>
          <w:szCs w:val="28"/>
        </w:rPr>
        <w:t xml:space="preserve"> </w:t>
      </w:r>
      <w:r>
        <w:rPr>
          <w:rFonts w:hint="eastAsia" w:ascii="宋体" w:hAnsi="宋体" w:cs="宋体"/>
          <w:sz w:val="24"/>
        </w:rPr>
        <w:t>CPU:i5及以上;内存:≥4G；硬盘:≥128G。 操作系统：win7以上（包含win7）。</w:t>
      </w:r>
    </w:p>
    <w:p>
      <w:pPr>
        <w:spacing w:line="360" w:lineRule="auto"/>
        <w:ind w:firstLine="482" w:firstLineChars="200"/>
        <w:rPr>
          <w:b/>
          <w:sz w:val="24"/>
        </w:rPr>
      </w:pPr>
      <w:r>
        <w:rPr>
          <w:rFonts w:hint="eastAsia"/>
          <w:b/>
          <w:sz w:val="24"/>
        </w:rPr>
        <w:t>（2）We</w:t>
      </w:r>
      <w:r>
        <w:rPr>
          <w:b/>
          <w:sz w:val="24"/>
        </w:rPr>
        <w:t>b</w:t>
      </w:r>
      <w:r>
        <w:rPr>
          <w:rFonts w:hint="eastAsia"/>
          <w:b/>
          <w:sz w:val="24"/>
        </w:rPr>
        <w:t>应用服务器：</w:t>
      </w:r>
    </w:p>
    <w:p>
      <w:pPr>
        <w:spacing w:line="360" w:lineRule="auto"/>
        <w:rPr>
          <w:rFonts w:hint="eastAsia"/>
          <w:sz w:val="24"/>
        </w:rPr>
      </w:pPr>
      <w:r>
        <w:rPr>
          <w:rFonts w:hint="eastAsia" w:ascii="宋体" w:hAnsi="宋体" w:cs="宋体"/>
          <w:sz w:val="24"/>
        </w:rPr>
        <w:t>CPU:E5 v3系列；主频≥2.0G； 核心≥6核心； 内存:≥8G；硬盘:≥256G空闲。</w:t>
      </w:r>
    </w:p>
    <w:p>
      <w:pPr>
        <w:spacing w:line="360" w:lineRule="auto"/>
        <w:ind w:firstLine="480" w:firstLineChars="200"/>
        <w:rPr>
          <w:sz w:val="24"/>
        </w:rPr>
      </w:pPr>
      <w:r>
        <w:rPr>
          <w:rFonts w:hint="eastAsia"/>
          <w:sz w:val="24"/>
        </w:rPr>
        <w:t>对外网络带宽：≥</w:t>
      </w:r>
      <w:r>
        <w:rPr>
          <w:sz w:val="24"/>
        </w:rPr>
        <w:t>50</w:t>
      </w:r>
      <w:r>
        <w:rPr>
          <w:rFonts w:hint="eastAsia"/>
          <w:sz w:val="24"/>
        </w:rPr>
        <w:t>Mb</w:t>
      </w:r>
      <w:r>
        <w:rPr>
          <w:sz w:val="24"/>
        </w:rPr>
        <w:t xml:space="preserve">ps       </w:t>
      </w:r>
      <w:r>
        <w:rPr>
          <w:rFonts w:hint="eastAsia"/>
          <w:sz w:val="24"/>
        </w:rPr>
        <w:t>内网带宽：≥</w:t>
      </w:r>
      <w:r>
        <w:rPr>
          <w:sz w:val="24"/>
        </w:rPr>
        <w:t>1Gbps</w:t>
      </w:r>
    </w:p>
    <w:p>
      <w:pPr>
        <w:spacing w:line="360" w:lineRule="auto"/>
        <w:ind w:firstLine="482" w:firstLineChars="200"/>
        <w:rPr>
          <w:b/>
          <w:sz w:val="24"/>
        </w:rPr>
      </w:pPr>
      <w:r>
        <w:rPr>
          <w:rFonts w:hint="eastAsia"/>
          <w:b/>
          <w:sz w:val="24"/>
        </w:rPr>
        <w:t>（3）数据服务器：</w:t>
      </w:r>
    </w:p>
    <w:p>
      <w:pPr>
        <w:spacing w:line="360" w:lineRule="auto"/>
        <w:ind w:firstLine="480" w:firstLineChars="200"/>
        <w:rPr>
          <w:sz w:val="24"/>
        </w:rPr>
      </w:pPr>
      <w:r>
        <w:rPr>
          <w:rFonts w:hint="eastAsia"/>
          <w:sz w:val="24"/>
        </w:rPr>
        <w:t xml:space="preserve">CPU： </w:t>
      </w:r>
      <w:r>
        <w:rPr>
          <w:sz w:val="24"/>
        </w:rPr>
        <w:t>E5 v3</w:t>
      </w:r>
      <w:r>
        <w:rPr>
          <w:rFonts w:hint="eastAsia"/>
          <w:sz w:val="24"/>
        </w:rPr>
        <w:t xml:space="preserve">系列     主频 </w:t>
      </w:r>
      <w:r>
        <w:rPr>
          <w:sz w:val="24"/>
        </w:rPr>
        <w:t xml:space="preserve"> </w:t>
      </w:r>
      <w:r>
        <w:rPr>
          <w:rFonts w:hint="eastAsia"/>
          <w:sz w:val="24"/>
        </w:rPr>
        <w:t>≥</w:t>
      </w:r>
      <w:r>
        <w:rPr>
          <w:sz w:val="24"/>
        </w:rPr>
        <w:t xml:space="preserve"> 2.0G      </w:t>
      </w:r>
      <w:r>
        <w:rPr>
          <w:rFonts w:hint="eastAsia"/>
          <w:sz w:val="24"/>
        </w:rPr>
        <w:t xml:space="preserve">核心 </w:t>
      </w:r>
      <w:r>
        <w:rPr>
          <w:sz w:val="24"/>
        </w:rPr>
        <w:t xml:space="preserve"> </w:t>
      </w:r>
      <w:r>
        <w:rPr>
          <w:rFonts w:hint="eastAsia"/>
          <w:sz w:val="24"/>
        </w:rPr>
        <w:t>≥</w:t>
      </w:r>
      <w:r>
        <w:rPr>
          <w:sz w:val="24"/>
        </w:rPr>
        <w:t xml:space="preserve"> 8 </w:t>
      </w:r>
      <w:r>
        <w:rPr>
          <w:rFonts w:hint="eastAsia"/>
          <w:sz w:val="24"/>
        </w:rPr>
        <w:t>核心</w:t>
      </w:r>
    </w:p>
    <w:p>
      <w:pPr>
        <w:spacing w:line="360" w:lineRule="auto"/>
        <w:ind w:firstLine="480" w:firstLineChars="200"/>
        <w:rPr>
          <w:sz w:val="24"/>
        </w:rPr>
      </w:pPr>
      <w:r>
        <w:rPr>
          <w:rFonts w:hint="eastAsia"/>
          <w:sz w:val="24"/>
        </w:rPr>
        <w:t>内存： ≥</w:t>
      </w:r>
      <w:r>
        <w:rPr>
          <w:sz w:val="24"/>
        </w:rPr>
        <w:t xml:space="preserve">16 G      </w:t>
      </w:r>
      <w:r>
        <w:rPr>
          <w:rFonts w:hint="eastAsia"/>
          <w:sz w:val="24"/>
        </w:rPr>
        <w:t xml:space="preserve">硬盘： </w:t>
      </w:r>
      <w:r>
        <w:rPr>
          <w:sz w:val="24"/>
        </w:rPr>
        <w:t xml:space="preserve">500G </w:t>
      </w:r>
      <w:r>
        <w:rPr>
          <w:rFonts w:hint="eastAsia"/>
          <w:sz w:val="24"/>
        </w:rPr>
        <w:t xml:space="preserve">空闲 </w:t>
      </w:r>
    </w:p>
    <w:p>
      <w:pPr>
        <w:spacing w:line="360" w:lineRule="auto"/>
        <w:ind w:firstLine="480" w:firstLineChars="200"/>
        <w:rPr>
          <w:sz w:val="24"/>
        </w:rPr>
      </w:pPr>
      <w:r>
        <w:rPr>
          <w:rFonts w:hint="eastAsia"/>
          <w:sz w:val="24"/>
        </w:rPr>
        <w:t>内网带宽：≥</w:t>
      </w:r>
      <w:r>
        <w:rPr>
          <w:sz w:val="24"/>
        </w:rPr>
        <w:t>1Gbps</w:t>
      </w:r>
    </w:p>
    <w:p>
      <w:pPr>
        <w:spacing w:line="360" w:lineRule="auto"/>
        <w:ind w:firstLine="482" w:firstLineChars="200"/>
        <w:rPr>
          <w:rFonts w:hint="eastAsia"/>
          <w:b/>
          <w:sz w:val="24"/>
        </w:rPr>
      </w:pPr>
      <w:r>
        <w:rPr>
          <w:rFonts w:hint="eastAsia"/>
          <w:b/>
          <w:sz w:val="24"/>
        </w:rPr>
        <w:t>3.系统功能</w:t>
      </w:r>
    </w:p>
    <w:p>
      <w:pPr>
        <w:spacing w:line="440" w:lineRule="exact"/>
        <w:ind w:firstLine="480" w:firstLineChars="200"/>
        <w:rPr>
          <w:rFonts w:hint="eastAsia" w:ascii="宋体" w:hAnsi="宋体" w:cs="宋体"/>
          <w:sz w:val="24"/>
        </w:rPr>
      </w:pPr>
      <w:r>
        <w:rPr>
          <w:rFonts w:hint="eastAsia" w:ascii="宋体" w:hAnsi="宋体" w:cs="宋体"/>
          <w:bCs/>
          <w:color w:val="282828"/>
          <w:sz w:val="24"/>
          <w:shd w:val="clear" w:color="auto" w:fill="FFFFFF"/>
        </w:rPr>
        <w:t>（1）软件具有</w:t>
      </w:r>
      <w:r>
        <w:rPr>
          <w:rFonts w:hint="eastAsia" w:ascii="宋体" w:hAnsi="宋体" w:cs="宋体"/>
          <w:sz w:val="24"/>
        </w:rPr>
        <w:t>旅游线路设计所需的需求分析、市场分析、资源分析、行程方案编写、行程亮点特色描述等功能及相应实操界面。</w:t>
      </w:r>
    </w:p>
    <w:p>
      <w:pPr>
        <w:spacing w:line="440" w:lineRule="exact"/>
        <w:ind w:firstLine="480" w:firstLineChars="200"/>
        <w:rPr>
          <w:rFonts w:hint="eastAsia" w:ascii="宋体" w:hAnsi="宋体" w:cs="宋体"/>
          <w:sz w:val="24"/>
        </w:rPr>
      </w:pPr>
      <w:r>
        <w:rPr>
          <w:rFonts w:hint="eastAsia" w:ascii="宋体" w:hAnsi="宋体" w:cs="宋体"/>
          <w:sz w:val="24"/>
        </w:rPr>
        <w:t>（2）</w:t>
      </w:r>
      <w:r>
        <w:rPr>
          <w:sz w:val="24"/>
        </w:rPr>
        <w:t>▲</w:t>
      </w:r>
      <w:r>
        <w:rPr>
          <w:rFonts w:hint="eastAsia" w:ascii="宋体" w:hAnsi="宋体" w:cs="宋体"/>
          <w:sz w:val="24"/>
        </w:rPr>
        <w:t>软件具有行业代表性的主题性旅游线路设计的案例或样板线路展示功能，案例库或样板线路库能自动生成供学生进行查阅参考和评价分析的界面。</w:t>
      </w:r>
    </w:p>
    <w:p>
      <w:pPr>
        <w:spacing w:line="440" w:lineRule="exact"/>
        <w:ind w:firstLine="480" w:firstLineChars="200"/>
        <w:rPr>
          <w:rFonts w:hint="eastAsia" w:ascii="宋体" w:hAnsi="宋体" w:cs="宋体"/>
          <w:sz w:val="24"/>
        </w:rPr>
      </w:pPr>
      <w:r>
        <w:rPr>
          <w:rFonts w:hint="eastAsia" w:ascii="宋体" w:hAnsi="宋体" w:cs="宋体"/>
          <w:sz w:val="24"/>
        </w:rPr>
        <w:t>（3）</w:t>
      </w:r>
      <w:r>
        <w:rPr>
          <w:sz w:val="24"/>
        </w:rPr>
        <w:t>▲</w:t>
      </w:r>
      <w:r>
        <w:rPr>
          <w:rFonts w:hint="eastAsia" w:ascii="宋体" w:hAnsi="宋体" w:cs="宋体"/>
          <w:sz w:val="24"/>
        </w:rPr>
        <w:t>软件具有任务式模块嵌入功能，每个模块设置主任务，主任务完成需要的操作顺序以</w:t>
      </w:r>
      <w:r>
        <w:rPr>
          <w:rFonts w:hint="eastAsia" w:ascii="宋体" w:hAnsi="宋体" w:cs="宋体"/>
          <w:sz w:val="24"/>
          <w:lang w:val="en-US" w:eastAsia="zh-CN"/>
        </w:rPr>
        <w:t>行程规划设计</w:t>
      </w:r>
      <w:r>
        <w:rPr>
          <w:rFonts w:hint="eastAsia" w:ascii="宋体" w:hAnsi="宋体" w:cs="宋体"/>
          <w:sz w:val="24"/>
        </w:rPr>
        <w:t>流程为导向，以策划文案提交作为线路设计的最终成果，通过完成主任务让学生体验策划的流程（熟悉</w:t>
      </w:r>
      <w:r>
        <w:rPr>
          <w:rFonts w:hint="eastAsia" w:ascii="宋体" w:hAnsi="宋体" w:cs="宋体"/>
          <w:sz w:val="24"/>
          <w:lang w:val="en-US" w:eastAsia="zh-CN"/>
        </w:rPr>
        <w:t>行程设计编排</w:t>
      </w:r>
      <w:r>
        <w:rPr>
          <w:rFonts w:hint="eastAsia" w:ascii="宋体" w:hAnsi="宋体" w:cs="宋体"/>
          <w:sz w:val="24"/>
        </w:rPr>
        <w:t xml:space="preserve">流程），和发挥分析问题和解决问题的能力（训练主题性创意、团队协作精神和拓展思维）。  </w:t>
      </w:r>
    </w:p>
    <w:p>
      <w:pPr>
        <w:spacing w:line="440" w:lineRule="exact"/>
        <w:ind w:firstLine="360" w:firstLineChars="150"/>
        <w:rPr>
          <w:rFonts w:hint="eastAsia" w:ascii="宋体" w:hAnsi="宋体"/>
          <w:sz w:val="24"/>
        </w:rPr>
      </w:pPr>
      <w:r>
        <w:rPr>
          <w:rFonts w:hint="eastAsia" w:ascii="宋体" w:hAnsi="宋体"/>
          <w:sz w:val="24"/>
        </w:rPr>
        <w:t>（4）</w:t>
      </w:r>
      <w:r>
        <w:rPr>
          <w:sz w:val="24"/>
        </w:rPr>
        <w:t>▲</w:t>
      </w:r>
      <w:r>
        <w:rPr>
          <w:rFonts w:hint="eastAsia" w:ascii="宋体" w:hAnsi="宋体"/>
          <w:sz w:val="24"/>
        </w:rPr>
        <w:t xml:space="preserve">软件具有多主体自主应用功能，学生以个体和小组团队的参与方式完成任务成果，同时关联典型任务训练案例、服务要素资源库（可通过链接相关平台或网站），学生可进行自主学习、自主收集处理信息、自主分析决策。 </w:t>
      </w:r>
    </w:p>
    <w:p>
      <w:pPr>
        <w:widowControl w:val="0"/>
        <w:wordWrap/>
        <w:adjustRightInd/>
        <w:snapToGrid/>
        <w:spacing w:before="0" w:after="0" w:line="440" w:lineRule="exact"/>
        <w:ind w:left="0" w:leftChars="0" w:right="0" w:firstLine="360" w:firstLineChars="150"/>
        <w:jc w:val="both"/>
        <w:textAlignment w:val="auto"/>
        <w:outlineLvl w:val="9"/>
        <w:rPr>
          <w:rFonts w:hint="eastAsia" w:ascii="宋体" w:hAnsi="宋体"/>
          <w:kern w:val="0"/>
          <w:sz w:val="24"/>
        </w:rPr>
      </w:pPr>
      <w:r>
        <w:rPr>
          <w:rFonts w:hint="eastAsia" w:ascii="宋体" w:hAnsi="宋体" w:cs="宋体"/>
          <w:sz w:val="24"/>
        </w:rPr>
        <w:t>（5）</w:t>
      </w:r>
      <w:r>
        <w:rPr>
          <w:sz w:val="24"/>
        </w:rPr>
        <w:t>▲</w:t>
      </w:r>
      <w:r>
        <w:rPr>
          <w:rFonts w:hint="eastAsia" w:ascii="宋体" w:hAnsi="宋体" w:cs="宋体"/>
          <w:sz w:val="24"/>
        </w:rPr>
        <w:t>软件具有流程化操作功能，</w:t>
      </w:r>
      <w:r>
        <w:rPr>
          <w:rFonts w:hint="eastAsia" w:ascii="宋体" w:hAnsi="宋体"/>
          <w:kern w:val="0"/>
          <w:sz w:val="24"/>
        </w:rPr>
        <w:t>学生可选择相应的主题性模板，自定义线路的名称、行程、服务项目；对应每天的行程，选择出发/目的地及交通方式，对应相应的客户市场、服务要素、行程特色等，学生可通过文字的方式进行描述；对应服务要素选择匹配的资源库。</w:t>
      </w:r>
    </w:p>
    <w:p>
      <w:pPr>
        <w:widowControl w:val="0"/>
        <w:wordWrap/>
        <w:adjustRightInd/>
        <w:snapToGrid/>
        <w:spacing w:before="0" w:after="0" w:line="440" w:lineRule="exact"/>
        <w:ind w:left="0" w:leftChars="0" w:right="0" w:firstLine="360" w:firstLineChars="150"/>
        <w:jc w:val="both"/>
        <w:textAlignment w:val="auto"/>
        <w:outlineLvl w:val="9"/>
        <w:rPr>
          <w:rFonts w:hint="eastAsia" w:ascii="宋体" w:hAnsi="宋体"/>
          <w:kern w:val="0"/>
          <w:sz w:val="24"/>
        </w:rPr>
      </w:pPr>
      <w:r>
        <w:rPr>
          <w:rFonts w:hint="eastAsia" w:ascii="宋体" w:hAnsi="宋体" w:cs="宋体"/>
          <w:kern w:val="0"/>
          <w:sz w:val="24"/>
        </w:rPr>
        <w:t>（6）☆</w:t>
      </w:r>
      <w:r>
        <w:rPr>
          <w:rFonts w:hint="eastAsia" w:ascii="宋体" w:hAnsi="宋体" w:cs="宋体"/>
          <w:sz w:val="24"/>
        </w:rPr>
        <w:t>软件具有地图定位、导航功能，</w:t>
      </w:r>
      <w:r>
        <w:rPr>
          <w:rFonts w:hint="eastAsia" w:ascii="宋体" w:hAnsi="宋体"/>
          <w:sz w:val="24"/>
        </w:rPr>
        <w:t>支持在地图上展示所有的资源，</w:t>
      </w:r>
      <w:r>
        <w:rPr>
          <w:rFonts w:hint="eastAsia" w:ascii="宋体" w:hAnsi="宋体"/>
          <w:kern w:val="0"/>
          <w:sz w:val="24"/>
        </w:rPr>
        <w:t>系统根据学生设计的旅游产品，应用网络数据对线路进行合理性分析，并自动生成线路导航规划地图直观展示，并支持按天查看每天的行程导航规划。</w:t>
      </w:r>
    </w:p>
    <w:p>
      <w:pPr>
        <w:widowControl w:val="0"/>
        <w:wordWrap/>
        <w:adjustRightInd/>
        <w:snapToGrid/>
        <w:spacing w:before="0" w:after="0" w:line="440" w:lineRule="exact"/>
        <w:ind w:left="0" w:leftChars="0" w:right="0" w:firstLine="360" w:firstLineChars="150"/>
        <w:jc w:val="both"/>
        <w:textAlignment w:val="auto"/>
        <w:outlineLvl w:val="9"/>
        <w:rPr>
          <w:rFonts w:hint="eastAsia" w:ascii="宋体" w:hAnsi="宋体"/>
          <w:kern w:val="0"/>
          <w:sz w:val="24"/>
        </w:rPr>
      </w:pPr>
      <w:r>
        <w:rPr>
          <w:rFonts w:hint="eastAsia" w:ascii="宋体" w:hAnsi="宋体"/>
          <w:kern w:val="0"/>
          <w:sz w:val="24"/>
        </w:rPr>
        <w:t>（7）</w:t>
      </w:r>
      <w:r>
        <w:rPr>
          <w:rFonts w:hint="eastAsia" w:ascii="宋体" w:hAnsi="宋体" w:cs="宋体"/>
          <w:sz w:val="24"/>
        </w:rPr>
        <w:t>软件具有</w:t>
      </w:r>
      <w:r>
        <w:rPr>
          <w:rFonts w:hint="eastAsia" w:ascii="宋体" w:hAnsi="宋体"/>
          <w:kern w:val="0"/>
          <w:sz w:val="24"/>
        </w:rPr>
        <w:t>教学互动功能，教师端可随时查看每个学生的操作界面情况，检查学生完成情况并在上课过程中实时解答学生提问。学生端按老师指令开展实训，支持后台上传素材（图片、短视频、音频），在前台进行展示。</w:t>
      </w:r>
    </w:p>
    <w:p>
      <w:pPr>
        <w:pStyle w:val="4"/>
        <w:spacing w:line="440" w:lineRule="exact"/>
        <w:ind w:firstLine="360" w:firstLineChars="150"/>
        <w:rPr>
          <w:rFonts w:hint="eastAsia" w:ascii="宋体" w:hAnsi="宋体"/>
        </w:rPr>
      </w:pPr>
      <w:r>
        <w:rPr>
          <w:rFonts w:hint="eastAsia" w:ascii="宋体" w:hAnsi="宋体"/>
        </w:rPr>
        <w:t>（8）</w:t>
      </w:r>
      <w:r>
        <w:rPr>
          <w:sz w:val="24"/>
        </w:rPr>
        <w:t>▲</w:t>
      </w:r>
      <w:r>
        <w:rPr>
          <w:rFonts w:hint="eastAsia" w:ascii="宋体" w:hAnsi="宋体"/>
        </w:rPr>
        <w:t>软件具有教学成果管理功能，可将实训成果</w:t>
      </w:r>
      <w:r>
        <w:rPr>
          <w:rFonts w:hint="eastAsia" w:ascii="宋体" w:hAnsi="宋体"/>
          <w:lang w:val="en-US" w:eastAsia="zh-CN"/>
        </w:rPr>
        <w:t>进行</w:t>
      </w:r>
      <w:r>
        <w:rPr>
          <w:rFonts w:hint="eastAsia" w:ascii="宋体" w:hAnsi="宋体"/>
        </w:rPr>
        <w:t>编辑</w:t>
      </w:r>
      <w:r>
        <w:rPr>
          <w:rFonts w:hint="eastAsia" w:ascii="宋体" w:hAnsi="宋体"/>
          <w:lang w:eastAsia="zh-CN"/>
        </w:rPr>
        <w:t>、</w:t>
      </w:r>
      <w:r>
        <w:rPr>
          <w:rFonts w:hint="eastAsia" w:ascii="宋体" w:hAnsi="宋体"/>
          <w:lang w:val="en-US" w:eastAsia="zh-CN"/>
        </w:rPr>
        <w:t>归类组合</w:t>
      </w:r>
      <w:r>
        <w:rPr>
          <w:rFonts w:hint="eastAsia" w:ascii="宋体" w:hAnsi="宋体"/>
        </w:rPr>
        <w:t>,</w:t>
      </w:r>
      <w:r>
        <w:rPr>
          <w:rFonts w:hint="eastAsia" w:ascii="宋体" w:hAnsi="宋体"/>
          <w:lang w:val="en-US" w:eastAsia="zh-CN"/>
        </w:rPr>
        <w:t>对实训成果整理归档，支持将代表性成果入选案例库或样板线路库</w:t>
      </w:r>
      <w:r>
        <w:rPr>
          <w:rFonts w:hint="eastAsia" w:ascii="宋体" w:hAnsi="宋体"/>
        </w:rPr>
        <w:t>。</w:t>
      </w:r>
    </w:p>
    <w:p>
      <w:pPr>
        <w:spacing w:line="440" w:lineRule="exact"/>
        <w:ind w:firstLine="360" w:firstLineChars="150"/>
        <w:rPr>
          <w:rFonts w:hint="eastAsia" w:ascii="宋体" w:hAnsi="宋体"/>
          <w:sz w:val="24"/>
          <w:szCs w:val="24"/>
        </w:rPr>
      </w:pPr>
      <w:r>
        <w:rPr>
          <w:rFonts w:hint="eastAsia" w:ascii="宋体" w:hAnsi="宋体"/>
          <w:sz w:val="24"/>
        </w:rPr>
        <w:t>（9）☆软件具有教学查询功能，支持检索功能，支持关键词检索</w:t>
      </w:r>
      <w:r>
        <w:rPr>
          <w:rFonts w:hint="eastAsia" w:ascii="宋体" w:hAnsi="宋体"/>
          <w:sz w:val="24"/>
          <w:lang w:eastAsia="zh-CN"/>
        </w:rPr>
        <w:t>；</w:t>
      </w:r>
      <w:r>
        <w:rPr>
          <w:rFonts w:hint="eastAsia" w:ascii="宋体" w:hAnsi="宋体"/>
          <w:sz w:val="24"/>
          <w:szCs w:val="24"/>
        </w:rPr>
        <w:t>支持对上传的素材进行清晰划分，每个分类的素材独立访问，并在前台展示，满足实训成果交流、共享的教学需求。</w:t>
      </w:r>
    </w:p>
    <w:p>
      <w:pPr>
        <w:spacing w:line="440" w:lineRule="exact"/>
        <w:ind w:firstLine="360" w:firstLineChars="150"/>
        <w:rPr>
          <w:rFonts w:hint="eastAsia" w:ascii="宋体" w:hAnsi="宋体"/>
          <w:sz w:val="24"/>
        </w:rPr>
      </w:pPr>
      <w:r>
        <w:rPr>
          <w:rFonts w:hint="eastAsia" w:ascii="宋体" w:hAnsi="宋体"/>
          <w:sz w:val="24"/>
        </w:rPr>
        <w:t>（10）软件具有教学评价功能，结合行业实际规范以及课程教学内容可进行多元评价，支持学生互评、教师点评打分分析等实训成果考核评价。</w:t>
      </w:r>
    </w:p>
    <w:p>
      <w:pPr>
        <w:pStyle w:val="4"/>
        <w:spacing w:line="440" w:lineRule="exact"/>
        <w:ind w:firstLine="240" w:firstLineChars="100"/>
        <w:rPr>
          <w:rFonts w:hint="eastAsia" w:ascii="宋体" w:hAnsi="宋体" w:cs="Times New Roman"/>
        </w:rPr>
      </w:pPr>
      <w:r>
        <w:rPr>
          <w:rFonts w:hint="eastAsia" w:ascii="宋体" w:hAnsi="宋体"/>
        </w:rPr>
        <w:t>（11）</w:t>
      </w:r>
      <w:r>
        <w:rPr>
          <w:rFonts w:ascii="宋体" w:hAnsi="宋体" w:cs="Times New Roman"/>
        </w:rPr>
        <w:t>软件采用软加密</w:t>
      </w:r>
      <w:r>
        <w:rPr>
          <w:rFonts w:hint="eastAsia" w:ascii="宋体" w:hAnsi="宋体" w:cs="Times New Roman"/>
        </w:rPr>
        <w:t>。</w:t>
      </w:r>
    </w:p>
    <w:p>
      <w:pPr>
        <w:pStyle w:val="4"/>
        <w:spacing w:line="440" w:lineRule="exact"/>
        <w:rPr>
          <w:rFonts w:hint="eastAsia" w:ascii="宋体" w:hAnsi="宋体" w:eastAsia="宋体" w:cs="Times New Roman"/>
          <w:lang w:val="en-US" w:eastAsia="zh-CN"/>
        </w:rPr>
      </w:pPr>
      <w:r>
        <w:rPr>
          <w:rFonts w:hint="eastAsia" w:ascii="宋体" w:hAnsi="宋体" w:cs="Times New Roman"/>
          <w:lang w:val="en-US" w:eastAsia="zh-CN"/>
        </w:rPr>
        <w:t xml:space="preserve">  （12）</w:t>
      </w:r>
      <w:r>
        <w:rPr>
          <w:rFonts w:hint="eastAsia" w:ascii="宋体" w:hAnsi="宋体"/>
          <w:sz w:val="24"/>
        </w:rPr>
        <w:t>☆</w:t>
      </w:r>
      <w:r>
        <w:rPr>
          <w:rFonts w:hint="eastAsia" w:ascii="宋体" w:hAnsi="宋体" w:cs="Times New Roman"/>
          <w:lang w:val="en-US" w:eastAsia="zh-CN"/>
        </w:rPr>
        <w:t>软件可在移动端上应用APP或小程序进行操作，便于学生开展网络营销策划推广。</w:t>
      </w:r>
    </w:p>
    <w:p>
      <w:pPr>
        <w:pStyle w:val="4"/>
        <w:spacing w:line="440" w:lineRule="exact"/>
        <w:ind w:firstLine="240" w:firstLineChars="100"/>
        <w:rPr>
          <w:rFonts w:hint="eastAsia" w:ascii="宋体" w:hAnsi="宋体" w:cs="Times New Roman"/>
        </w:rPr>
      </w:pPr>
      <w:r>
        <w:rPr>
          <w:rFonts w:hint="eastAsia" w:ascii="宋体" w:hAnsi="宋体" w:cs="Times New Roman"/>
          <w:lang w:val="en-US" w:eastAsia="zh-CN"/>
        </w:rPr>
        <w:t>（13）</w:t>
      </w:r>
      <w:r>
        <w:rPr>
          <w:sz w:val="24"/>
        </w:rPr>
        <w:t>▲</w:t>
      </w:r>
      <w:r>
        <w:rPr>
          <w:rFonts w:hint="eastAsia"/>
          <w:sz w:val="24"/>
          <w:szCs w:val="24"/>
        </w:rPr>
        <w:t>软件需要在</w:t>
      </w:r>
      <w:r>
        <w:rPr>
          <w:rFonts w:hint="eastAsia"/>
          <w:sz w:val="24"/>
          <w:szCs w:val="24"/>
          <w:lang w:val="en-US" w:eastAsia="zh-CN"/>
        </w:rPr>
        <w:t>学校</w:t>
      </w:r>
      <w:r>
        <w:rPr>
          <w:rFonts w:hint="eastAsia"/>
          <w:sz w:val="24"/>
          <w:szCs w:val="24"/>
        </w:rPr>
        <w:t>服务器上安装一次，日后的管理、维护都可在服务器端完成，可以远程登陆维护及服务，也可到服务器端维护，维护方便，使用简单。</w:t>
      </w:r>
    </w:p>
    <w:p>
      <w:pPr>
        <w:wordWrap/>
        <w:adjustRightInd/>
        <w:snapToGrid/>
        <w:spacing w:before="0" w:after="0" w:line="440" w:lineRule="exact"/>
        <w:ind w:right="0" w:firstLine="480" w:firstLineChars="200"/>
        <w:textAlignment w:val="auto"/>
        <w:outlineLvl w:val="9"/>
        <w:rPr>
          <w:rFonts w:hint="eastAsia" w:ascii="宋体" w:hAnsi="宋体"/>
          <w:kern w:val="0"/>
          <w:sz w:val="24"/>
        </w:rPr>
      </w:pPr>
      <w:r>
        <w:rPr>
          <w:rFonts w:hint="eastAsia" w:ascii="宋体" w:hAnsi="宋体"/>
          <w:kern w:val="0"/>
          <w:sz w:val="24"/>
          <w:lang w:val="en-US" w:eastAsia="zh-CN"/>
        </w:rPr>
        <w:t>注：</w:t>
      </w:r>
      <w:r>
        <w:rPr>
          <w:rFonts w:hint="eastAsia" w:ascii="宋体" w:hAnsi="宋体"/>
          <w:kern w:val="0"/>
          <w:sz w:val="24"/>
        </w:rPr>
        <w:t>标注</w:t>
      </w:r>
      <w:r>
        <w:rPr>
          <w:sz w:val="24"/>
        </w:rPr>
        <w:t>▲</w:t>
      </w:r>
      <w:r>
        <w:rPr>
          <w:rFonts w:hint="eastAsia"/>
          <w:sz w:val="24"/>
        </w:rPr>
        <w:t>的技术参数为</w:t>
      </w:r>
      <w:r>
        <w:rPr>
          <w:rFonts w:hint="eastAsia"/>
          <w:sz w:val="24"/>
          <w:lang w:val="en-US" w:eastAsia="zh-CN"/>
        </w:rPr>
        <w:t>核心必备条件，</w:t>
      </w:r>
      <w:r>
        <w:rPr>
          <w:rFonts w:hint="eastAsia"/>
          <w:sz w:val="24"/>
        </w:rPr>
        <w:t>投标人如不能完全响应或负偏离将作为技术评价表的</w:t>
      </w:r>
      <w:r>
        <w:rPr>
          <w:rFonts w:hint="eastAsia"/>
          <w:sz w:val="24"/>
          <w:lang w:val="en-US" w:eastAsia="zh-CN"/>
        </w:rPr>
        <w:t>直接</w:t>
      </w:r>
      <w:r>
        <w:rPr>
          <w:rFonts w:hint="eastAsia"/>
          <w:sz w:val="24"/>
        </w:rPr>
        <w:t>扣分项</w:t>
      </w:r>
      <w:r>
        <w:rPr>
          <w:rFonts w:hint="eastAsia"/>
          <w:sz w:val="24"/>
          <w:lang w:eastAsia="zh-CN"/>
        </w:rPr>
        <w:t>；</w:t>
      </w:r>
    </w:p>
    <w:p>
      <w:pPr>
        <w:pStyle w:val="5"/>
        <w:wordWrap/>
        <w:adjustRightInd/>
        <w:snapToGrid/>
        <w:spacing w:before="0" w:after="0" w:line="440" w:lineRule="exact"/>
        <w:ind w:left="360" w:right="0" w:firstLine="480" w:firstLineChars="200"/>
        <w:jc w:val="left"/>
        <w:textAlignment w:val="auto"/>
        <w:outlineLvl w:val="9"/>
        <w:rPr>
          <w:rFonts w:hint="eastAsia" w:ascii="宋体" w:hAnsi="宋体"/>
          <w:kern w:val="0"/>
          <w:sz w:val="24"/>
        </w:rPr>
      </w:pPr>
      <w:r>
        <w:rPr>
          <w:rFonts w:hint="eastAsia" w:ascii="宋体" w:hAnsi="宋体" w:cs="宋体"/>
          <w:kern w:val="0"/>
          <w:sz w:val="24"/>
          <w:lang w:val="en-US" w:eastAsia="zh-CN"/>
        </w:rPr>
        <w:t>标注</w:t>
      </w:r>
      <w:r>
        <w:rPr>
          <w:rFonts w:hint="eastAsia" w:ascii="宋体" w:hAnsi="宋体" w:cs="宋体"/>
          <w:kern w:val="0"/>
          <w:sz w:val="24"/>
        </w:rPr>
        <w:t>☆</w:t>
      </w:r>
      <w:r>
        <w:rPr>
          <w:rFonts w:hint="eastAsia" w:ascii="宋体" w:hAnsi="宋体"/>
          <w:kern w:val="0"/>
          <w:sz w:val="24"/>
        </w:rPr>
        <w:t>的技术参数为辅助条件选项，作为选择加分项，不做必备条件。</w:t>
      </w:r>
    </w:p>
    <w:p>
      <w:r>
        <w:rPr>
          <w:rFonts w:hint="eastAsia" w:ascii="宋体" w:hAnsi="宋体"/>
          <w:kern w:val="0"/>
          <w:sz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D36BC"/>
    <w:rsid w:val="1442561B"/>
    <w:rsid w:val="702D36BC"/>
    <w:rsid w:val="71031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p0"/>
    <w:basedOn w:val="1"/>
    <w:uiPriority w:val="0"/>
    <w:pPr>
      <w:widowControl/>
      <w:jc w:val="left"/>
    </w:pPr>
    <w:rPr>
      <w:rFonts w:ascii="Calibri" w:hAnsi="Calibri" w:cs="Calibri"/>
      <w:kern w:val="0"/>
      <w:sz w:val="24"/>
    </w:rPr>
  </w:style>
  <w:style w:type="paragraph" w:customStyle="1" w:styleId="5">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2021-05-27T08:09:00Z</dcterms:created>
  <dc:creator>芣箌暡</dc:creator>
  <cp:lastModifiedBy>芣箌暡</cp:lastModifiedBy>
  <dcterms:modified xsi:type="dcterms:W3CDTF">2021-05-27T08:11:51Z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2052-11.1.0.10567</vt:lpwstr>
  </property>
  <property fmtid="{D5CDD505-2E9C-101B-9397-08002B2CF9AE}" pid="3" name="ICV">
    <vt:lpwstr>7541C280D85246C19C9CFB488D1CA9F3</vt:lpwstr>
  </property>
</Properties>
</file>