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16E58A" w14:textId="19E7656A" w:rsidR="0077203C" w:rsidRPr="004E46D1" w:rsidRDefault="0077203C" w:rsidP="004E46D1">
      <w:pPr>
        <w:spacing w:line="240" w:lineRule="auto"/>
        <w:jc w:val="center"/>
        <w:rPr>
          <w:b/>
          <w:bCs/>
          <w:sz w:val="36"/>
          <w:szCs w:val="36"/>
        </w:rPr>
      </w:pPr>
      <w:r w:rsidRPr="004E46D1">
        <w:rPr>
          <w:rFonts w:hint="eastAsia"/>
          <w:b/>
          <w:bCs/>
          <w:sz w:val="36"/>
          <w:szCs w:val="36"/>
        </w:rPr>
        <w:t>工业工程实验中心建设项目技术参数</w:t>
      </w:r>
    </w:p>
    <w:p w14:paraId="5E750BCE" w14:textId="77777777" w:rsidR="004E46D1" w:rsidRDefault="004E46D1" w:rsidP="006C54F1">
      <w:pPr>
        <w:rPr>
          <w:szCs w:val="24"/>
        </w:rPr>
      </w:pPr>
    </w:p>
    <w:p w14:paraId="3FC0A90D" w14:textId="71DDA0F7" w:rsidR="006C54F1" w:rsidRPr="006C54F1" w:rsidRDefault="006C54F1" w:rsidP="00675E0A">
      <w:pPr>
        <w:ind w:firstLine="420"/>
        <w:rPr>
          <w:rFonts w:hint="eastAsia"/>
        </w:rPr>
      </w:pPr>
      <w:r w:rsidRPr="006C54F1">
        <w:rPr>
          <w:rFonts w:hint="eastAsia"/>
        </w:rPr>
        <w:t>工业工程实验中心建设项目包括</w:t>
      </w:r>
      <w:r w:rsidRPr="006C54F1">
        <w:rPr>
          <w:rFonts w:hint="eastAsia"/>
        </w:rPr>
        <w:t>2</w:t>
      </w:r>
      <w:r w:rsidRPr="006C54F1">
        <w:rPr>
          <w:rFonts w:hint="eastAsia"/>
        </w:rPr>
        <w:t>个子项目，分别是</w:t>
      </w:r>
      <w:r w:rsidRPr="006C54F1">
        <w:rPr>
          <w:rFonts w:hint="eastAsia"/>
        </w:rPr>
        <w:t>精益实战数字化创新实验室</w:t>
      </w:r>
      <w:r w:rsidRPr="006C54F1">
        <w:rPr>
          <w:rFonts w:hint="eastAsia"/>
        </w:rPr>
        <w:t>与专业课程信息化建设项目，</w:t>
      </w:r>
      <w:r w:rsidRPr="006C54F1">
        <w:rPr>
          <w:rFonts w:hint="eastAsia"/>
        </w:rPr>
        <w:t>2</w:t>
      </w:r>
      <w:r w:rsidRPr="006C54F1">
        <w:rPr>
          <w:rFonts w:hint="eastAsia"/>
        </w:rPr>
        <w:t>个项目的技术参数详见如下：</w:t>
      </w:r>
    </w:p>
    <w:p w14:paraId="5D2A4F26" w14:textId="2D4ABB78" w:rsidR="00E8301A" w:rsidRPr="004E46D1" w:rsidRDefault="004E46D1" w:rsidP="004E46D1">
      <w:pPr>
        <w:spacing w:before="240" w:line="240" w:lineRule="auto"/>
        <w:rPr>
          <w:rFonts w:hint="eastAsia"/>
          <w:b/>
          <w:bCs/>
          <w:szCs w:val="24"/>
        </w:rPr>
      </w:pPr>
      <w:r w:rsidRPr="004E46D1">
        <w:rPr>
          <w:rFonts w:hint="eastAsia"/>
          <w:b/>
          <w:bCs/>
          <w:szCs w:val="24"/>
        </w:rPr>
        <w:t>一</w:t>
      </w:r>
      <w:r w:rsidR="00E8301A" w:rsidRPr="004E46D1">
        <w:rPr>
          <w:rFonts w:hint="eastAsia"/>
          <w:b/>
          <w:bCs/>
          <w:szCs w:val="24"/>
        </w:rPr>
        <w:t>、精益</w:t>
      </w:r>
      <w:r w:rsidR="006C54F1" w:rsidRPr="004E46D1">
        <w:rPr>
          <w:rFonts w:hint="eastAsia"/>
          <w:b/>
          <w:bCs/>
          <w:szCs w:val="24"/>
        </w:rPr>
        <w:t>实战数字化创新实验室技术参数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220"/>
        <w:gridCol w:w="4864"/>
        <w:gridCol w:w="736"/>
        <w:gridCol w:w="738"/>
      </w:tblGrid>
      <w:tr w:rsidR="006C54F1" w:rsidRPr="006C54F1" w14:paraId="24CE3542" w14:textId="77777777" w:rsidTr="006C54F1">
        <w:trPr>
          <w:trHeight w:val="496"/>
          <w:tblHeader/>
        </w:trPr>
        <w:tc>
          <w:tcPr>
            <w:tcW w:w="709" w:type="dxa"/>
            <w:shd w:val="clear" w:color="000000" w:fill="FFFFFF"/>
            <w:vAlign w:val="center"/>
            <w:hideMark/>
          </w:tcPr>
          <w:p w14:paraId="4C634CC5" w14:textId="77777777" w:rsidR="006C54F1" w:rsidRPr="006C54F1" w:rsidRDefault="006C54F1" w:rsidP="006C54F1">
            <w:pPr>
              <w:widowControl/>
              <w:spacing w:line="240" w:lineRule="auto"/>
              <w:jc w:val="center"/>
              <w:rPr>
                <w:rFonts w:ascii="宋体" w:hAnsi="宋体" w:cs="宋体"/>
                <w:b/>
                <w:bCs/>
                <w:szCs w:val="24"/>
              </w:rPr>
            </w:pPr>
            <w:r w:rsidRPr="006C54F1">
              <w:rPr>
                <w:rFonts w:ascii="宋体" w:hAnsi="宋体" w:cs="宋体" w:hint="eastAsia"/>
                <w:b/>
                <w:bCs/>
                <w:szCs w:val="24"/>
              </w:rPr>
              <w:t>序号</w:t>
            </w:r>
          </w:p>
        </w:tc>
        <w:tc>
          <w:tcPr>
            <w:tcW w:w="1173" w:type="dxa"/>
            <w:shd w:val="clear" w:color="000000" w:fill="FFFFFF"/>
            <w:vAlign w:val="center"/>
            <w:hideMark/>
          </w:tcPr>
          <w:p w14:paraId="1884F02B" w14:textId="77777777" w:rsidR="006C54F1" w:rsidRPr="006C54F1" w:rsidRDefault="006C54F1" w:rsidP="006C54F1">
            <w:pPr>
              <w:widowControl/>
              <w:spacing w:line="240" w:lineRule="auto"/>
              <w:jc w:val="center"/>
              <w:rPr>
                <w:rFonts w:ascii="宋体" w:hAnsi="宋体" w:cs="宋体"/>
                <w:b/>
                <w:bCs/>
                <w:szCs w:val="24"/>
              </w:rPr>
            </w:pPr>
            <w:r w:rsidRPr="006C54F1">
              <w:rPr>
                <w:rFonts w:ascii="宋体" w:hAnsi="宋体" w:cs="宋体" w:hint="eastAsia"/>
                <w:b/>
                <w:bCs/>
                <w:szCs w:val="24"/>
              </w:rPr>
              <w:t>设备名称</w:t>
            </w:r>
          </w:p>
        </w:tc>
        <w:tc>
          <w:tcPr>
            <w:tcW w:w="4676" w:type="dxa"/>
            <w:shd w:val="clear" w:color="000000" w:fill="FFFFFF"/>
            <w:vAlign w:val="center"/>
            <w:hideMark/>
          </w:tcPr>
          <w:p w14:paraId="3EFE69DA" w14:textId="77777777" w:rsidR="006C54F1" w:rsidRPr="006C54F1" w:rsidRDefault="006C54F1" w:rsidP="006C54F1">
            <w:pPr>
              <w:widowControl/>
              <w:spacing w:line="240" w:lineRule="auto"/>
              <w:jc w:val="center"/>
              <w:rPr>
                <w:rFonts w:ascii="宋体" w:hAnsi="宋体" w:cs="宋体"/>
                <w:b/>
                <w:bCs/>
                <w:szCs w:val="24"/>
              </w:rPr>
            </w:pPr>
            <w:r w:rsidRPr="006C54F1">
              <w:rPr>
                <w:rFonts w:ascii="宋体" w:hAnsi="宋体" w:cs="宋体" w:hint="eastAsia"/>
                <w:b/>
                <w:bCs/>
                <w:szCs w:val="24"/>
              </w:rPr>
              <w:t>技术参数</w:t>
            </w:r>
          </w:p>
        </w:tc>
        <w:tc>
          <w:tcPr>
            <w:tcW w:w="708" w:type="dxa"/>
            <w:shd w:val="clear" w:color="000000" w:fill="FFFFFF"/>
            <w:vAlign w:val="center"/>
            <w:hideMark/>
          </w:tcPr>
          <w:p w14:paraId="412FADEE" w14:textId="77777777" w:rsidR="006C54F1" w:rsidRPr="006C54F1" w:rsidRDefault="006C54F1" w:rsidP="006C54F1">
            <w:pPr>
              <w:widowControl/>
              <w:spacing w:line="240" w:lineRule="auto"/>
              <w:jc w:val="center"/>
              <w:rPr>
                <w:rFonts w:ascii="宋体" w:hAnsi="宋体" w:cs="宋体"/>
                <w:b/>
                <w:bCs/>
                <w:szCs w:val="24"/>
              </w:rPr>
            </w:pPr>
            <w:r w:rsidRPr="006C54F1">
              <w:rPr>
                <w:rFonts w:ascii="宋体" w:hAnsi="宋体" w:cs="宋体" w:hint="eastAsia"/>
                <w:b/>
                <w:bCs/>
                <w:szCs w:val="24"/>
              </w:rPr>
              <w:t>数量</w:t>
            </w:r>
          </w:p>
        </w:tc>
        <w:tc>
          <w:tcPr>
            <w:tcW w:w="709" w:type="dxa"/>
            <w:shd w:val="clear" w:color="000000" w:fill="FFFFFF"/>
            <w:vAlign w:val="center"/>
            <w:hideMark/>
          </w:tcPr>
          <w:p w14:paraId="5D306637" w14:textId="77777777" w:rsidR="006C54F1" w:rsidRPr="006C54F1" w:rsidRDefault="006C54F1" w:rsidP="006C54F1">
            <w:pPr>
              <w:widowControl/>
              <w:spacing w:line="240" w:lineRule="auto"/>
              <w:jc w:val="center"/>
              <w:rPr>
                <w:rFonts w:ascii="宋体" w:hAnsi="宋体" w:cs="宋体"/>
                <w:b/>
                <w:bCs/>
                <w:szCs w:val="24"/>
              </w:rPr>
            </w:pPr>
            <w:r w:rsidRPr="006C54F1">
              <w:rPr>
                <w:rFonts w:ascii="宋体" w:hAnsi="宋体" w:cs="宋体" w:hint="eastAsia"/>
                <w:b/>
                <w:bCs/>
                <w:szCs w:val="24"/>
              </w:rPr>
              <w:t>单位</w:t>
            </w:r>
          </w:p>
        </w:tc>
      </w:tr>
      <w:tr w:rsidR="006C54F1" w:rsidRPr="006C54F1" w14:paraId="3F9E5696" w14:textId="77777777" w:rsidTr="006C54F1">
        <w:trPr>
          <w:trHeight w:val="1770"/>
        </w:trPr>
        <w:tc>
          <w:tcPr>
            <w:tcW w:w="709" w:type="dxa"/>
            <w:shd w:val="clear" w:color="000000" w:fill="FFFFFF"/>
            <w:noWrap/>
            <w:vAlign w:val="center"/>
            <w:hideMark/>
          </w:tcPr>
          <w:p w14:paraId="15DDE053" w14:textId="77777777" w:rsidR="006C54F1" w:rsidRPr="006C54F1" w:rsidRDefault="006C54F1" w:rsidP="006C54F1">
            <w:pPr>
              <w:widowControl/>
              <w:spacing w:line="240" w:lineRule="auto"/>
              <w:jc w:val="center"/>
              <w:rPr>
                <w:rFonts w:ascii="宋体" w:hAnsi="宋体" w:cs="宋体"/>
                <w:szCs w:val="24"/>
              </w:rPr>
            </w:pPr>
            <w:r w:rsidRPr="006C54F1">
              <w:rPr>
                <w:rFonts w:ascii="宋体" w:hAnsi="宋体" w:cs="宋体" w:hint="eastAsia"/>
                <w:szCs w:val="24"/>
              </w:rPr>
              <w:t>1</w:t>
            </w:r>
          </w:p>
        </w:tc>
        <w:tc>
          <w:tcPr>
            <w:tcW w:w="1173" w:type="dxa"/>
            <w:shd w:val="clear" w:color="000000" w:fill="FFFFFF"/>
            <w:vAlign w:val="center"/>
            <w:hideMark/>
          </w:tcPr>
          <w:p w14:paraId="7BF37E3B" w14:textId="77777777" w:rsidR="006C54F1" w:rsidRPr="006C54F1" w:rsidRDefault="006C54F1" w:rsidP="006C54F1">
            <w:pPr>
              <w:widowControl/>
              <w:spacing w:line="240" w:lineRule="auto"/>
              <w:jc w:val="center"/>
              <w:rPr>
                <w:rFonts w:ascii="宋体" w:hAnsi="宋体" w:cs="宋体"/>
                <w:szCs w:val="24"/>
              </w:rPr>
            </w:pPr>
            <w:r w:rsidRPr="006C54F1">
              <w:rPr>
                <w:rFonts w:ascii="宋体" w:hAnsi="宋体" w:cs="宋体" w:hint="eastAsia"/>
                <w:szCs w:val="24"/>
              </w:rPr>
              <w:t>3D打印成型输出设备</w:t>
            </w:r>
          </w:p>
        </w:tc>
        <w:tc>
          <w:tcPr>
            <w:tcW w:w="4676" w:type="dxa"/>
            <w:shd w:val="clear" w:color="000000" w:fill="FFFFFF"/>
            <w:vAlign w:val="center"/>
            <w:hideMark/>
          </w:tcPr>
          <w:p w14:paraId="473E9279" w14:textId="77777777" w:rsidR="006C54F1" w:rsidRPr="006C54F1" w:rsidRDefault="006C54F1" w:rsidP="006C54F1">
            <w:pPr>
              <w:widowControl/>
              <w:spacing w:line="240" w:lineRule="auto"/>
              <w:rPr>
                <w:rFonts w:ascii="宋体" w:hAnsi="宋体" w:cs="宋体"/>
                <w:szCs w:val="24"/>
              </w:rPr>
            </w:pPr>
            <w:r w:rsidRPr="006C54F1">
              <w:rPr>
                <w:rFonts w:ascii="宋体" w:hAnsi="宋体" w:cs="宋体" w:hint="eastAsia"/>
                <w:szCs w:val="24"/>
              </w:rPr>
              <w:t>1)成型尺寸（长×宽×高）：≥</w:t>
            </w:r>
            <w:r w:rsidRPr="006C54F1">
              <w:rPr>
                <w:rFonts w:ascii="宋体" w:hAnsi="宋体" w:cs="宋体"/>
                <w:szCs w:val="24"/>
              </w:rPr>
              <w:t>20</w:t>
            </w:r>
            <w:r w:rsidRPr="006C54F1">
              <w:rPr>
                <w:rFonts w:ascii="宋体" w:hAnsi="宋体" w:cs="宋体" w:hint="eastAsia"/>
                <w:szCs w:val="24"/>
              </w:rPr>
              <w:t>0m</w:t>
            </w:r>
            <w:r w:rsidRPr="006C54F1">
              <w:rPr>
                <w:rFonts w:ascii="宋体" w:hAnsi="宋体" w:cs="宋体"/>
                <w:szCs w:val="24"/>
              </w:rPr>
              <w:t>m</w:t>
            </w:r>
            <w:r w:rsidRPr="006C54F1">
              <w:rPr>
                <w:rFonts w:ascii="宋体" w:hAnsi="宋体" w:cs="宋体" w:hint="eastAsia"/>
                <w:szCs w:val="24"/>
              </w:rPr>
              <w:t>×</w:t>
            </w:r>
            <w:r w:rsidRPr="006C54F1">
              <w:rPr>
                <w:rFonts w:ascii="宋体" w:hAnsi="宋体" w:cs="宋体"/>
                <w:szCs w:val="24"/>
              </w:rPr>
              <w:t>148mm</w:t>
            </w:r>
            <w:r w:rsidRPr="006C54F1">
              <w:rPr>
                <w:rFonts w:ascii="宋体" w:hAnsi="宋体" w:cs="宋体" w:hint="eastAsia"/>
                <w:szCs w:val="24"/>
              </w:rPr>
              <w:t>×</w:t>
            </w:r>
            <w:r w:rsidRPr="006C54F1">
              <w:rPr>
                <w:rFonts w:ascii="宋体" w:hAnsi="宋体" w:cs="宋体"/>
                <w:szCs w:val="24"/>
              </w:rPr>
              <w:t>150</w:t>
            </w:r>
            <w:r w:rsidRPr="006C54F1">
              <w:rPr>
                <w:rFonts w:ascii="宋体" w:hAnsi="宋体" w:cs="宋体" w:hint="eastAsia"/>
                <w:szCs w:val="24"/>
              </w:rPr>
              <w:t>mm；</w:t>
            </w:r>
          </w:p>
          <w:p w14:paraId="4685FB4E" w14:textId="77777777" w:rsidR="006C54F1" w:rsidRPr="006C54F1" w:rsidRDefault="006C54F1" w:rsidP="006C54F1">
            <w:pPr>
              <w:widowControl/>
              <w:spacing w:line="240" w:lineRule="auto"/>
              <w:rPr>
                <w:rFonts w:ascii="宋体" w:hAnsi="宋体" w:cs="宋体"/>
                <w:szCs w:val="24"/>
              </w:rPr>
            </w:pPr>
            <w:r w:rsidRPr="006C54F1">
              <w:rPr>
                <w:rFonts w:ascii="宋体" w:hAnsi="宋体" w:cs="宋体" w:hint="eastAsia"/>
                <w:szCs w:val="24"/>
              </w:rPr>
              <w:t>2)独立双喷头， ≥3</w:t>
            </w:r>
            <w:r w:rsidRPr="006C54F1">
              <w:rPr>
                <w:rFonts w:ascii="宋体" w:hAnsi="宋体" w:cs="宋体"/>
                <w:szCs w:val="24"/>
              </w:rPr>
              <w:t>.2</w:t>
            </w:r>
            <w:r w:rsidRPr="006C54F1">
              <w:rPr>
                <w:rFonts w:ascii="宋体" w:hAnsi="宋体" w:cs="宋体" w:hint="eastAsia"/>
                <w:szCs w:val="24"/>
              </w:rPr>
              <w:t>英寸触控屏；</w:t>
            </w:r>
          </w:p>
          <w:p w14:paraId="1D06C6E4" w14:textId="77777777" w:rsidR="006C54F1" w:rsidRPr="006C54F1" w:rsidRDefault="006C54F1" w:rsidP="006C54F1">
            <w:pPr>
              <w:widowControl/>
              <w:spacing w:line="240" w:lineRule="auto"/>
              <w:rPr>
                <w:rFonts w:ascii="宋体" w:hAnsi="宋体" w:cs="宋体"/>
                <w:szCs w:val="24"/>
              </w:rPr>
            </w:pPr>
            <w:r w:rsidRPr="006C54F1">
              <w:rPr>
                <w:rFonts w:ascii="宋体" w:hAnsi="宋体" w:cs="宋体" w:hint="eastAsia"/>
                <w:szCs w:val="24"/>
              </w:rPr>
              <w:t>3)喷涂直径：≤0.4mm；</w:t>
            </w:r>
            <w:r w:rsidRPr="006C54F1">
              <w:rPr>
                <w:rFonts w:ascii="宋体" w:hAnsi="宋体" w:cs="宋体" w:hint="eastAsia"/>
                <w:szCs w:val="24"/>
              </w:rPr>
              <w:br/>
            </w:r>
            <w:r w:rsidRPr="006C54F1">
              <w:rPr>
                <w:rFonts w:ascii="宋体" w:hAnsi="宋体" w:cs="宋体"/>
                <w:szCs w:val="24"/>
              </w:rPr>
              <w:t>4</w:t>
            </w:r>
            <w:r w:rsidRPr="006C54F1">
              <w:rPr>
                <w:rFonts w:ascii="宋体" w:hAnsi="宋体" w:cs="宋体" w:hint="eastAsia"/>
                <w:szCs w:val="24"/>
              </w:rPr>
              <w:t>)打印层厚：0.</w:t>
            </w:r>
            <w:r w:rsidRPr="006C54F1">
              <w:rPr>
                <w:rFonts w:ascii="宋体" w:hAnsi="宋体" w:cs="宋体"/>
                <w:szCs w:val="24"/>
              </w:rPr>
              <w:t>1</w:t>
            </w:r>
            <w:r w:rsidRPr="006C54F1">
              <w:rPr>
                <w:rFonts w:ascii="宋体" w:hAnsi="宋体" w:cs="宋体" w:hint="eastAsia"/>
                <w:szCs w:val="24"/>
              </w:rPr>
              <w:t>-0.</w:t>
            </w:r>
            <w:r w:rsidRPr="006C54F1">
              <w:rPr>
                <w:rFonts w:ascii="宋体" w:hAnsi="宋体" w:cs="宋体"/>
                <w:szCs w:val="24"/>
              </w:rPr>
              <w:t>4</w:t>
            </w:r>
            <w:r w:rsidRPr="006C54F1">
              <w:rPr>
                <w:rFonts w:ascii="宋体" w:hAnsi="宋体" w:cs="宋体" w:hint="eastAsia"/>
                <w:szCs w:val="24"/>
              </w:rPr>
              <w:t>mm；</w:t>
            </w:r>
            <w:r w:rsidRPr="006C54F1">
              <w:rPr>
                <w:rFonts w:ascii="宋体" w:hAnsi="宋体" w:cs="宋体" w:hint="eastAsia"/>
                <w:szCs w:val="24"/>
              </w:rPr>
              <w:br/>
            </w:r>
            <w:r w:rsidRPr="006C54F1">
              <w:rPr>
                <w:rFonts w:ascii="宋体" w:hAnsi="宋体" w:cs="宋体"/>
                <w:szCs w:val="24"/>
              </w:rPr>
              <w:t>5</w:t>
            </w:r>
            <w:r w:rsidRPr="006C54F1">
              <w:rPr>
                <w:rFonts w:ascii="宋体" w:hAnsi="宋体" w:cs="宋体" w:hint="eastAsia"/>
                <w:szCs w:val="24"/>
              </w:rPr>
              <w:t>)打印速度：10-1</w:t>
            </w:r>
            <w:r w:rsidRPr="006C54F1">
              <w:rPr>
                <w:rFonts w:ascii="宋体" w:hAnsi="宋体" w:cs="宋体"/>
                <w:szCs w:val="24"/>
              </w:rPr>
              <w:t>0</w:t>
            </w:r>
            <w:r w:rsidRPr="006C54F1">
              <w:rPr>
                <w:rFonts w:ascii="宋体" w:hAnsi="宋体" w:cs="宋体" w:hint="eastAsia"/>
                <w:szCs w:val="24"/>
              </w:rPr>
              <w:t>0mm/s；</w:t>
            </w:r>
            <w:r w:rsidRPr="006C54F1">
              <w:rPr>
                <w:rFonts w:ascii="宋体" w:hAnsi="宋体" w:cs="宋体" w:hint="eastAsia"/>
                <w:szCs w:val="24"/>
              </w:rPr>
              <w:br/>
            </w:r>
            <w:r w:rsidRPr="006C54F1">
              <w:rPr>
                <w:rFonts w:ascii="宋体" w:hAnsi="宋体" w:cs="宋体"/>
                <w:szCs w:val="24"/>
              </w:rPr>
              <w:t>6</w:t>
            </w:r>
            <w:r w:rsidRPr="006C54F1">
              <w:rPr>
                <w:rFonts w:ascii="宋体" w:hAnsi="宋体" w:cs="宋体" w:hint="eastAsia"/>
                <w:szCs w:val="24"/>
              </w:rPr>
              <w:t>)支持材料：PLA/PVA/ABS/HIPS；</w:t>
            </w:r>
            <w:r w:rsidRPr="006C54F1">
              <w:rPr>
                <w:rFonts w:ascii="宋体" w:hAnsi="宋体" w:cs="宋体" w:hint="eastAsia"/>
                <w:szCs w:val="24"/>
              </w:rPr>
              <w:br/>
            </w:r>
            <w:r w:rsidRPr="006C54F1">
              <w:rPr>
                <w:rFonts w:ascii="宋体" w:hAnsi="宋体" w:cs="宋体"/>
                <w:szCs w:val="24"/>
              </w:rPr>
              <w:t>7</w:t>
            </w:r>
            <w:r w:rsidRPr="006C54F1">
              <w:rPr>
                <w:rFonts w:ascii="宋体" w:hAnsi="宋体" w:cs="宋体" w:hint="eastAsia"/>
                <w:szCs w:val="24"/>
              </w:rPr>
              <w:t>)功率：≥3</w:t>
            </w:r>
            <w:r w:rsidRPr="006C54F1">
              <w:rPr>
                <w:rFonts w:ascii="宋体" w:hAnsi="宋体" w:cs="宋体"/>
                <w:szCs w:val="24"/>
              </w:rPr>
              <w:t>20W</w:t>
            </w:r>
            <w:r w:rsidRPr="006C54F1">
              <w:rPr>
                <w:rFonts w:ascii="宋体" w:hAnsi="宋体" w:cs="宋体" w:hint="eastAsia"/>
                <w:szCs w:val="24"/>
              </w:rPr>
              <w:t>；</w:t>
            </w:r>
          </w:p>
        </w:tc>
        <w:tc>
          <w:tcPr>
            <w:tcW w:w="708" w:type="dxa"/>
            <w:shd w:val="clear" w:color="000000" w:fill="FFFFFF"/>
            <w:vAlign w:val="center"/>
            <w:hideMark/>
          </w:tcPr>
          <w:p w14:paraId="2808CD5B" w14:textId="77777777" w:rsidR="006C54F1" w:rsidRPr="006C54F1" w:rsidRDefault="006C54F1" w:rsidP="006C54F1">
            <w:pPr>
              <w:widowControl/>
              <w:spacing w:line="240" w:lineRule="auto"/>
              <w:jc w:val="center"/>
              <w:rPr>
                <w:rFonts w:ascii="宋体" w:hAnsi="宋体" w:cs="宋体"/>
                <w:szCs w:val="24"/>
              </w:rPr>
            </w:pPr>
            <w:r w:rsidRPr="006C54F1">
              <w:rPr>
                <w:rFonts w:ascii="宋体" w:hAnsi="宋体" w:cs="宋体" w:hint="eastAsia"/>
                <w:szCs w:val="24"/>
              </w:rPr>
              <w:t>1</w:t>
            </w:r>
          </w:p>
        </w:tc>
        <w:tc>
          <w:tcPr>
            <w:tcW w:w="709" w:type="dxa"/>
            <w:shd w:val="clear" w:color="000000" w:fill="FFFFFF"/>
            <w:vAlign w:val="center"/>
            <w:hideMark/>
          </w:tcPr>
          <w:p w14:paraId="74BADC32" w14:textId="77777777" w:rsidR="006C54F1" w:rsidRPr="006C54F1" w:rsidRDefault="006C54F1" w:rsidP="006C54F1">
            <w:pPr>
              <w:widowControl/>
              <w:spacing w:line="240" w:lineRule="auto"/>
              <w:jc w:val="center"/>
              <w:rPr>
                <w:rFonts w:ascii="宋体" w:hAnsi="宋体" w:cs="宋体"/>
                <w:szCs w:val="24"/>
              </w:rPr>
            </w:pPr>
            <w:r w:rsidRPr="006C54F1">
              <w:rPr>
                <w:rFonts w:ascii="宋体" w:hAnsi="宋体" w:cs="宋体" w:hint="eastAsia"/>
                <w:szCs w:val="24"/>
              </w:rPr>
              <w:t>套</w:t>
            </w:r>
          </w:p>
        </w:tc>
      </w:tr>
      <w:tr w:rsidR="006C54F1" w:rsidRPr="006C54F1" w14:paraId="1E8DE58F" w14:textId="77777777" w:rsidTr="006C54F1">
        <w:trPr>
          <w:trHeight w:val="1261"/>
        </w:trPr>
        <w:tc>
          <w:tcPr>
            <w:tcW w:w="709" w:type="dxa"/>
            <w:shd w:val="clear" w:color="000000" w:fill="FFFFFF"/>
            <w:noWrap/>
            <w:vAlign w:val="center"/>
            <w:hideMark/>
          </w:tcPr>
          <w:p w14:paraId="386C8C0A" w14:textId="77777777" w:rsidR="006C54F1" w:rsidRPr="006C54F1" w:rsidRDefault="006C54F1" w:rsidP="006C54F1">
            <w:pPr>
              <w:widowControl/>
              <w:spacing w:line="240" w:lineRule="auto"/>
              <w:jc w:val="center"/>
              <w:rPr>
                <w:rFonts w:ascii="宋体" w:hAnsi="宋体" w:cs="宋体"/>
                <w:szCs w:val="24"/>
              </w:rPr>
            </w:pPr>
            <w:r w:rsidRPr="006C54F1">
              <w:rPr>
                <w:rFonts w:ascii="宋体" w:hAnsi="宋体" w:cs="宋体" w:hint="eastAsia"/>
                <w:szCs w:val="24"/>
              </w:rPr>
              <w:t>2</w:t>
            </w:r>
          </w:p>
        </w:tc>
        <w:tc>
          <w:tcPr>
            <w:tcW w:w="1173" w:type="dxa"/>
            <w:shd w:val="clear" w:color="000000" w:fill="FFFFFF"/>
            <w:vAlign w:val="center"/>
            <w:hideMark/>
          </w:tcPr>
          <w:p w14:paraId="3745236A" w14:textId="77777777" w:rsidR="006C54F1" w:rsidRPr="006C54F1" w:rsidRDefault="006C54F1" w:rsidP="006C54F1">
            <w:pPr>
              <w:widowControl/>
              <w:spacing w:line="240" w:lineRule="auto"/>
              <w:jc w:val="center"/>
              <w:rPr>
                <w:rFonts w:ascii="宋体" w:hAnsi="宋体" w:cs="宋体"/>
                <w:szCs w:val="24"/>
              </w:rPr>
            </w:pPr>
            <w:r w:rsidRPr="006C54F1">
              <w:rPr>
                <w:rFonts w:ascii="宋体" w:hAnsi="宋体" w:cs="宋体" w:hint="eastAsia"/>
                <w:szCs w:val="24"/>
              </w:rPr>
              <w:t>小型电动模切机及配套工具</w:t>
            </w:r>
          </w:p>
        </w:tc>
        <w:tc>
          <w:tcPr>
            <w:tcW w:w="4676" w:type="dxa"/>
            <w:shd w:val="clear" w:color="000000" w:fill="FFFFFF"/>
            <w:vAlign w:val="center"/>
            <w:hideMark/>
          </w:tcPr>
          <w:p w14:paraId="726C73CB" w14:textId="77777777" w:rsidR="006C54F1" w:rsidRPr="006C54F1" w:rsidRDefault="006C54F1" w:rsidP="006C54F1">
            <w:pPr>
              <w:widowControl/>
              <w:spacing w:line="240" w:lineRule="auto"/>
              <w:rPr>
                <w:rFonts w:ascii="宋体" w:hAnsi="宋体" w:cs="宋体"/>
                <w:szCs w:val="24"/>
              </w:rPr>
            </w:pPr>
            <w:r w:rsidRPr="006C54F1">
              <w:rPr>
                <w:rFonts w:ascii="宋体" w:hAnsi="宋体" w:cs="宋体" w:hint="eastAsia"/>
                <w:szCs w:val="24"/>
              </w:rPr>
              <w:t>1)小型电动模切机：输入电压220V，额定功率≥55W，合金钢，长×宽×高≥</w:t>
            </w:r>
            <w:r w:rsidRPr="006C54F1">
              <w:rPr>
                <w:rFonts w:ascii="宋体" w:hAnsi="宋体" w:cs="宋体"/>
                <w:szCs w:val="24"/>
              </w:rPr>
              <w:t>272</w:t>
            </w:r>
            <w:r w:rsidRPr="006C54F1">
              <w:rPr>
                <w:rFonts w:ascii="宋体" w:hAnsi="宋体" w:cs="宋体" w:hint="eastAsia"/>
                <w:szCs w:val="24"/>
              </w:rPr>
              <w:t>mm×</w:t>
            </w:r>
            <w:r w:rsidRPr="006C54F1">
              <w:rPr>
                <w:rFonts w:ascii="宋体" w:hAnsi="宋体" w:cs="宋体"/>
                <w:szCs w:val="24"/>
              </w:rPr>
              <w:t>242</w:t>
            </w:r>
            <w:r w:rsidRPr="006C54F1">
              <w:rPr>
                <w:rFonts w:ascii="宋体" w:hAnsi="宋体" w:cs="宋体" w:hint="eastAsia"/>
                <w:szCs w:val="24"/>
              </w:rPr>
              <w:t>mm×</w:t>
            </w:r>
            <w:r w:rsidRPr="006C54F1">
              <w:rPr>
                <w:rFonts w:ascii="宋体" w:hAnsi="宋体" w:cs="宋体"/>
                <w:szCs w:val="24"/>
              </w:rPr>
              <w:t>445</w:t>
            </w:r>
            <w:r w:rsidRPr="006C54F1">
              <w:rPr>
                <w:rFonts w:ascii="宋体" w:hAnsi="宋体" w:cs="宋体" w:hint="eastAsia"/>
                <w:szCs w:val="24"/>
              </w:rPr>
              <w:t>mm；</w:t>
            </w:r>
            <w:r w:rsidRPr="006C54F1">
              <w:rPr>
                <w:rFonts w:ascii="宋体" w:hAnsi="宋体" w:cs="宋体" w:hint="eastAsia"/>
                <w:szCs w:val="24"/>
              </w:rPr>
              <w:br/>
              <w:t>2）标配刀具-单模：模切机使用，合金钢，长×宽×高≥</w:t>
            </w:r>
            <w:r w:rsidRPr="006C54F1">
              <w:rPr>
                <w:rFonts w:ascii="宋体" w:hAnsi="宋体" w:cs="宋体"/>
                <w:szCs w:val="24"/>
              </w:rPr>
              <w:t>105</w:t>
            </w:r>
            <w:r w:rsidRPr="006C54F1">
              <w:rPr>
                <w:rFonts w:ascii="宋体" w:hAnsi="宋体" w:cs="宋体" w:hint="eastAsia"/>
                <w:szCs w:val="24"/>
              </w:rPr>
              <w:t>mm×</w:t>
            </w:r>
            <w:r w:rsidRPr="006C54F1">
              <w:rPr>
                <w:rFonts w:ascii="宋体" w:hAnsi="宋体" w:cs="宋体"/>
                <w:szCs w:val="24"/>
              </w:rPr>
              <w:t>8</w:t>
            </w:r>
            <w:r w:rsidRPr="006C54F1">
              <w:rPr>
                <w:rFonts w:ascii="宋体" w:hAnsi="宋体" w:cs="宋体" w:hint="eastAsia"/>
                <w:szCs w:val="24"/>
              </w:rPr>
              <w:t>0mm×</w:t>
            </w:r>
            <w:r w:rsidRPr="006C54F1">
              <w:rPr>
                <w:rFonts w:ascii="宋体" w:hAnsi="宋体" w:cs="宋体"/>
                <w:szCs w:val="24"/>
              </w:rPr>
              <w:t>6</w:t>
            </w:r>
            <w:r w:rsidRPr="006C54F1">
              <w:rPr>
                <w:rFonts w:ascii="宋体" w:hAnsi="宋体" w:cs="宋体" w:hint="eastAsia"/>
                <w:szCs w:val="24"/>
              </w:rPr>
              <w:t>0mm；</w:t>
            </w:r>
            <w:r w:rsidRPr="006C54F1">
              <w:rPr>
                <w:rFonts w:ascii="宋体" w:hAnsi="宋体" w:cs="宋体" w:hint="eastAsia"/>
                <w:szCs w:val="24"/>
              </w:rPr>
              <w:br/>
              <w:t>3) 毛刷：木柄+鬃毛，长×宽≥175mm*20mm；</w:t>
            </w:r>
          </w:p>
        </w:tc>
        <w:tc>
          <w:tcPr>
            <w:tcW w:w="708" w:type="dxa"/>
            <w:shd w:val="clear" w:color="000000" w:fill="FFFFFF"/>
            <w:vAlign w:val="center"/>
            <w:hideMark/>
          </w:tcPr>
          <w:p w14:paraId="45A32E3A" w14:textId="77777777" w:rsidR="006C54F1" w:rsidRPr="006C54F1" w:rsidRDefault="006C54F1" w:rsidP="006C54F1">
            <w:pPr>
              <w:widowControl/>
              <w:spacing w:line="240" w:lineRule="auto"/>
              <w:jc w:val="center"/>
              <w:rPr>
                <w:rFonts w:ascii="宋体" w:hAnsi="宋体" w:cs="宋体"/>
                <w:szCs w:val="24"/>
              </w:rPr>
            </w:pPr>
            <w:r w:rsidRPr="006C54F1">
              <w:rPr>
                <w:rFonts w:ascii="宋体" w:hAnsi="宋体" w:cs="宋体" w:hint="eastAsia"/>
                <w:szCs w:val="24"/>
              </w:rPr>
              <w:t>1</w:t>
            </w:r>
          </w:p>
        </w:tc>
        <w:tc>
          <w:tcPr>
            <w:tcW w:w="709" w:type="dxa"/>
            <w:shd w:val="clear" w:color="000000" w:fill="FFFFFF"/>
            <w:vAlign w:val="center"/>
            <w:hideMark/>
          </w:tcPr>
          <w:p w14:paraId="20314E19" w14:textId="77777777" w:rsidR="006C54F1" w:rsidRPr="006C54F1" w:rsidRDefault="006C54F1" w:rsidP="006C54F1">
            <w:pPr>
              <w:widowControl/>
              <w:spacing w:line="240" w:lineRule="auto"/>
              <w:jc w:val="center"/>
              <w:rPr>
                <w:rFonts w:ascii="宋体" w:hAnsi="宋体" w:cs="宋体"/>
                <w:szCs w:val="24"/>
              </w:rPr>
            </w:pPr>
            <w:r w:rsidRPr="006C54F1">
              <w:rPr>
                <w:rFonts w:ascii="宋体" w:hAnsi="宋体" w:cs="宋体" w:hint="eastAsia"/>
                <w:szCs w:val="24"/>
              </w:rPr>
              <w:t>套</w:t>
            </w:r>
          </w:p>
        </w:tc>
      </w:tr>
      <w:tr w:rsidR="006C54F1" w:rsidRPr="006C54F1" w14:paraId="114949FD" w14:textId="77777777" w:rsidTr="006C54F1">
        <w:trPr>
          <w:trHeight w:val="1600"/>
        </w:trPr>
        <w:tc>
          <w:tcPr>
            <w:tcW w:w="709" w:type="dxa"/>
            <w:shd w:val="clear" w:color="000000" w:fill="FFFFFF"/>
            <w:noWrap/>
            <w:vAlign w:val="center"/>
            <w:hideMark/>
          </w:tcPr>
          <w:p w14:paraId="44AC5592" w14:textId="77777777" w:rsidR="006C54F1" w:rsidRPr="006C54F1" w:rsidRDefault="006C54F1" w:rsidP="006C54F1">
            <w:pPr>
              <w:widowControl/>
              <w:spacing w:line="240" w:lineRule="auto"/>
              <w:jc w:val="center"/>
              <w:rPr>
                <w:rFonts w:ascii="宋体" w:hAnsi="宋体" w:cs="宋体"/>
                <w:szCs w:val="24"/>
              </w:rPr>
            </w:pPr>
            <w:r w:rsidRPr="006C54F1">
              <w:rPr>
                <w:rFonts w:ascii="宋体" w:hAnsi="宋体" w:cs="宋体" w:hint="eastAsia"/>
                <w:szCs w:val="24"/>
              </w:rPr>
              <w:t>3</w:t>
            </w:r>
          </w:p>
        </w:tc>
        <w:tc>
          <w:tcPr>
            <w:tcW w:w="1173" w:type="dxa"/>
            <w:shd w:val="clear" w:color="000000" w:fill="FFFFFF"/>
            <w:vAlign w:val="center"/>
            <w:hideMark/>
          </w:tcPr>
          <w:p w14:paraId="225BABD7" w14:textId="77777777" w:rsidR="006C54F1" w:rsidRPr="006C54F1" w:rsidRDefault="006C54F1" w:rsidP="006C54F1">
            <w:pPr>
              <w:widowControl/>
              <w:spacing w:line="240" w:lineRule="auto"/>
              <w:jc w:val="center"/>
              <w:rPr>
                <w:rFonts w:ascii="宋体" w:hAnsi="宋体" w:cs="宋体"/>
                <w:szCs w:val="24"/>
              </w:rPr>
            </w:pPr>
            <w:r w:rsidRPr="006C54F1">
              <w:rPr>
                <w:rFonts w:ascii="宋体" w:hAnsi="宋体" w:cs="宋体" w:hint="eastAsia"/>
                <w:szCs w:val="24"/>
              </w:rPr>
              <w:t>小型电热烘箱及配套工具</w:t>
            </w:r>
          </w:p>
        </w:tc>
        <w:tc>
          <w:tcPr>
            <w:tcW w:w="4676" w:type="dxa"/>
            <w:shd w:val="clear" w:color="000000" w:fill="FFFFFF"/>
            <w:vAlign w:val="center"/>
            <w:hideMark/>
          </w:tcPr>
          <w:p w14:paraId="31DC1CDD" w14:textId="77777777" w:rsidR="006C54F1" w:rsidRPr="006C54F1" w:rsidRDefault="006C54F1" w:rsidP="006C54F1">
            <w:pPr>
              <w:widowControl/>
              <w:spacing w:line="240" w:lineRule="auto"/>
              <w:jc w:val="left"/>
              <w:rPr>
                <w:rFonts w:ascii="宋体" w:hAnsi="宋体" w:cs="宋体"/>
                <w:szCs w:val="24"/>
              </w:rPr>
            </w:pPr>
            <w:r w:rsidRPr="006C54F1">
              <w:rPr>
                <w:rFonts w:ascii="宋体" w:hAnsi="宋体" w:cs="宋体" w:hint="eastAsia"/>
                <w:szCs w:val="24"/>
              </w:rPr>
              <w:t>1) 小型电热烘箱：输入电压220V，额定功率≥</w:t>
            </w:r>
            <w:r w:rsidRPr="006C54F1">
              <w:rPr>
                <w:rFonts w:ascii="宋体" w:hAnsi="宋体" w:cs="宋体"/>
                <w:szCs w:val="24"/>
              </w:rPr>
              <w:t>500</w:t>
            </w:r>
            <w:r w:rsidRPr="006C54F1">
              <w:rPr>
                <w:rFonts w:ascii="宋体" w:hAnsi="宋体" w:cs="宋体" w:hint="eastAsia"/>
                <w:szCs w:val="24"/>
              </w:rPr>
              <w:t>W，控温范围：</w:t>
            </w:r>
            <w:r w:rsidRPr="006C54F1">
              <w:rPr>
                <w:rFonts w:ascii="宋体" w:hAnsi="宋体" w:cs="宋体"/>
                <w:szCs w:val="24"/>
              </w:rPr>
              <w:t>RT+10</w:t>
            </w:r>
            <w:r w:rsidRPr="006C54F1">
              <w:rPr>
                <w:rFonts w:ascii="宋体" w:hAnsi="宋体" w:cs="宋体" w:hint="eastAsia"/>
                <w:szCs w:val="24"/>
              </w:rPr>
              <w:t>度</w:t>
            </w:r>
            <w:r w:rsidRPr="006C54F1">
              <w:rPr>
                <w:rFonts w:ascii="宋体" w:hAnsi="宋体" w:cs="宋体"/>
                <w:szCs w:val="24"/>
              </w:rPr>
              <w:t>-300</w:t>
            </w:r>
            <w:r w:rsidRPr="006C54F1">
              <w:rPr>
                <w:rFonts w:ascii="宋体" w:hAnsi="宋体" w:cs="宋体" w:hint="eastAsia"/>
                <w:szCs w:val="24"/>
              </w:rPr>
              <w:t>度，内胆材质为加厚不锈钢板，加热元件为不锈钢加热管，内部尺寸≥ 250mm*250mm*250mm；</w:t>
            </w:r>
            <w:r w:rsidRPr="006C54F1">
              <w:rPr>
                <w:rFonts w:ascii="宋体" w:hAnsi="宋体" w:cs="宋体" w:hint="eastAsia"/>
                <w:szCs w:val="24"/>
              </w:rPr>
              <w:br/>
              <w:t>2）烘架A：</w:t>
            </w:r>
            <w:r w:rsidRPr="006C54F1">
              <w:rPr>
                <w:rFonts w:ascii="宋体" w:hAnsi="宋体" w:cs="宋体"/>
                <w:szCs w:val="24"/>
              </w:rPr>
              <w:t>2</w:t>
            </w:r>
            <w:r w:rsidRPr="006C54F1">
              <w:rPr>
                <w:rFonts w:ascii="宋体" w:hAnsi="宋体" w:cs="宋体" w:hint="eastAsia"/>
                <w:szCs w:val="24"/>
              </w:rPr>
              <w:t>层不锈钢烘干架；</w:t>
            </w:r>
            <w:r w:rsidRPr="006C54F1">
              <w:rPr>
                <w:rFonts w:ascii="宋体" w:hAnsi="宋体" w:cs="宋体" w:hint="eastAsia"/>
                <w:szCs w:val="24"/>
              </w:rPr>
              <w:br/>
              <w:t>3）隔热手套：棉纱材料；</w:t>
            </w:r>
          </w:p>
        </w:tc>
        <w:tc>
          <w:tcPr>
            <w:tcW w:w="708" w:type="dxa"/>
            <w:shd w:val="clear" w:color="000000" w:fill="FFFFFF"/>
            <w:vAlign w:val="center"/>
            <w:hideMark/>
          </w:tcPr>
          <w:p w14:paraId="644C283E" w14:textId="77777777" w:rsidR="006C54F1" w:rsidRPr="006C54F1" w:rsidRDefault="006C54F1" w:rsidP="006C54F1">
            <w:pPr>
              <w:widowControl/>
              <w:spacing w:line="240" w:lineRule="auto"/>
              <w:jc w:val="center"/>
              <w:rPr>
                <w:rFonts w:ascii="宋体" w:hAnsi="宋体" w:cs="宋体"/>
                <w:szCs w:val="24"/>
              </w:rPr>
            </w:pPr>
            <w:r w:rsidRPr="006C54F1">
              <w:rPr>
                <w:rFonts w:ascii="宋体" w:hAnsi="宋体" w:cs="宋体" w:hint="eastAsia"/>
                <w:szCs w:val="24"/>
              </w:rPr>
              <w:t>1</w:t>
            </w:r>
          </w:p>
        </w:tc>
        <w:tc>
          <w:tcPr>
            <w:tcW w:w="709" w:type="dxa"/>
            <w:shd w:val="clear" w:color="000000" w:fill="FFFFFF"/>
            <w:vAlign w:val="center"/>
            <w:hideMark/>
          </w:tcPr>
          <w:p w14:paraId="58B0CA2F" w14:textId="77777777" w:rsidR="006C54F1" w:rsidRPr="006C54F1" w:rsidRDefault="006C54F1" w:rsidP="006C54F1">
            <w:pPr>
              <w:widowControl/>
              <w:spacing w:line="240" w:lineRule="auto"/>
              <w:jc w:val="center"/>
              <w:rPr>
                <w:rFonts w:ascii="宋体" w:hAnsi="宋体" w:cs="宋体"/>
                <w:szCs w:val="24"/>
              </w:rPr>
            </w:pPr>
            <w:r w:rsidRPr="006C54F1">
              <w:rPr>
                <w:rFonts w:ascii="宋体" w:hAnsi="宋体" w:cs="宋体" w:hint="eastAsia"/>
                <w:szCs w:val="24"/>
              </w:rPr>
              <w:t>套</w:t>
            </w:r>
          </w:p>
        </w:tc>
      </w:tr>
      <w:tr w:rsidR="006C54F1" w:rsidRPr="006C54F1" w14:paraId="6B7DDB6D" w14:textId="77777777" w:rsidTr="006C54F1">
        <w:trPr>
          <w:trHeight w:val="969"/>
        </w:trPr>
        <w:tc>
          <w:tcPr>
            <w:tcW w:w="709" w:type="dxa"/>
            <w:shd w:val="clear" w:color="000000" w:fill="FFFFFF"/>
            <w:noWrap/>
            <w:vAlign w:val="center"/>
            <w:hideMark/>
          </w:tcPr>
          <w:p w14:paraId="43A82B61" w14:textId="77777777" w:rsidR="006C54F1" w:rsidRPr="006C54F1" w:rsidRDefault="006C54F1" w:rsidP="006C54F1">
            <w:pPr>
              <w:widowControl/>
              <w:spacing w:line="240" w:lineRule="auto"/>
              <w:jc w:val="center"/>
              <w:rPr>
                <w:rFonts w:ascii="宋体" w:hAnsi="宋体" w:cs="宋体"/>
                <w:szCs w:val="24"/>
              </w:rPr>
            </w:pPr>
            <w:r w:rsidRPr="006C54F1">
              <w:rPr>
                <w:rFonts w:ascii="宋体" w:hAnsi="宋体" w:cs="宋体" w:hint="eastAsia"/>
                <w:szCs w:val="24"/>
              </w:rPr>
              <w:t>4</w:t>
            </w:r>
          </w:p>
        </w:tc>
        <w:tc>
          <w:tcPr>
            <w:tcW w:w="1173" w:type="dxa"/>
            <w:shd w:val="clear" w:color="000000" w:fill="FFFFFF"/>
            <w:vAlign w:val="center"/>
            <w:hideMark/>
          </w:tcPr>
          <w:p w14:paraId="2594F21F" w14:textId="77777777" w:rsidR="006C54F1" w:rsidRPr="006C54F1" w:rsidRDefault="006C54F1" w:rsidP="006C54F1">
            <w:pPr>
              <w:widowControl/>
              <w:spacing w:line="240" w:lineRule="auto"/>
              <w:jc w:val="center"/>
              <w:rPr>
                <w:rFonts w:ascii="宋体" w:hAnsi="宋体" w:cs="宋体"/>
                <w:szCs w:val="24"/>
              </w:rPr>
            </w:pPr>
            <w:r w:rsidRPr="006C54F1">
              <w:rPr>
                <w:rFonts w:ascii="宋体" w:hAnsi="宋体" w:cs="宋体" w:hint="eastAsia"/>
                <w:szCs w:val="24"/>
              </w:rPr>
              <w:t>微型钻床及配套工具</w:t>
            </w:r>
          </w:p>
        </w:tc>
        <w:tc>
          <w:tcPr>
            <w:tcW w:w="4676" w:type="dxa"/>
            <w:shd w:val="clear" w:color="000000" w:fill="FFFFFF"/>
            <w:vAlign w:val="center"/>
            <w:hideMark/>
          </w:tcPr>
          <w:p w14:paraId="5E19467B" w14:textId="77777777" w:rsidR="006C54F1" w:rsidRPr="006C54F1" w:rsidRDefault="006C54F1" w:rsidP="006C54F1">
            <w:pPr>
              <w:widowControl/>
              <w:spacing w:line="240" w:lineRule="auto"/>
              <w:rPr>
                <w:rFonts w:ascii="宋体" w:hAnsi="宋体" w:cs="宋体"/>
                <w:szCs w:val="24"/>
              </w:rPr>
            </w:pPr>
            <w:r w:rsidRPr="006C54F1">
              <w:rPr>
                <w:rFonts w:ascii="宋体" w:hAnsi="宋体" w:cs="宋体" w:hint="eastAsia"/>
                <w:szCs w:val="24"/>
              </w:rPr>
              <w:t>1) 微型台钻：输入电压220V，额定功率≥100W，1000-2500转/分钟，长×宽×高≥150mm×100mm×220mm；</w:t>
            </w:r>
            <w:r w:rsidRPr="006C54F1">
              <w:rPr>
                <w:rFonts w:ascii="宋体" w:hAnsi="宋体" w:cs="宋体" w:hint="eastAsia"/>
                <w:szCs w:val="24"/>
              </w:rPr>
              <w:br/>
              <w:t>2) 钻头：钻床使用，高速钢，≤</w:t>
            </w:r>
            <w:r w:rsidRPr="006C54F1">
              <w:rPr>
                <w:rFonts w:ascii="Calibri" w:hAnsi="Calibri" w:cs="Calibri"/>
                <w:szCs w:val="24"/>
              </w:rPr>
              <w:t>Φ</w:t>
            </w:r>
            <w:r w:rsidRPr="006C54F1">
              <w:rPr>
                <w:rFonts w:ascii="宋体" w:hAnsi="宋体" w:cs="宋体" w:hint="eastAsia"/>
                <w:szCs w:val="24"/>
              </w:rPr>
              <w:t>2.5mm；</w:t>
            </w:r>
            <w:r w:rsidRPr="006C54F1">
              <w:rPr>
                <w:rFonts w:ascii="宋体" w:hAnsi="宋体" w:cs="宋体" w:hint="eastAsia"/>
                <w:szCs w:val="24"/>
              </w:rPr>
              <w:br/>
              <w:t>3）换钻头工具：用于钻床换钻头，45#钢，长×宽≥55mm*33mm；</w:t>
            </w:r>
            <w:r w:rsidRPr="006C54F1">
              <w:rPr>
                <w:rFonts w:ascii="宋体" w:hAnsi="宋体" w:cs="宋体" w:hint="eastAsia"/>
                <w:szCs w:val="24"/>
              </w:rPr>
              <w:br/>
            </w:r>
            <w:r w:rsidRPr="006C54F1">
              <w:rPr>
                <w:rFonts w:ascii="宋体" w:hAnsi="宋体" w:cs="宋体"/>
                <w:szCs w:val="24"/>
              </w:rPr>
              <w:t>4</w:t>
            </w:r>
            <w:r w:rsidRPr="006C54F1">
              <w:rPr>
                <w:rFonts w:ascii="宋体" w:hAnsi="宋体" w:cs="宋体" w:hint="eastAsia"/>
                <w:szCs w:val="24"/>
              </w:rPr>
              <w:t>)目镜：工程塑料，长×宽×高≥200</w:t>
            </w:r>
            <w:r w:rsidRPr="006C54F1">
              <w:rPr>
                <w:rFonts w:ascii="宋体" w:hAnsi="宋体" w:cs="宋体"/>
                <w:szCs w:val="24"/>
              </w:rPr>
              <w:t>mm</w:t>
            </w:r>
            <w:r w:rsidRPr="006C54F1">
              <w:rPr>
                <w:rFonts w:ascii="宋体" w:hAnsi="宋体" w:cs="宋体" w:hint="eastAsia"/>
                <w:szCs w:val="24"/>
              </w:rPr>
              <w:t>×100</w:t>
            </w:r>
            <w:r w:rsidRPr="006C54F1">
              <w:rPr>
                <w:rFonts w:ascii="宋体" w:hAnsi="宋体" w:cs="宋体"/>
                <w:szCs w:val="24"/>
              </w:rPr>
              <w:t>mm</w:t>
            </w:r>
            <w:r w:rsidRPr="006C54F1">
              <w:rPr>
                <w:rFonts w:ascii="宋体" w:hAnsi="宋体" w:cs="宋体" w:hint="eastAsia"/>
                <w:szCs w:val="24"/>
              </w:rPr>
              <w:t>×50mm；</w:t>
            </w:r>
            <w:r w:rsidRPr="006C54F1">
              <w:rPr>
                <w:rFonts w:ascii="宋体" w:hAnsi="宋体" w:cs="宋体" w:hint="eastAsia"/>
                <w:szCs w:val="24"/>
              </w:rPr>
              <w:br/>
            </w:r>
            <w:r w:rsidRPr="006C54F1">
              <w:rPr>
                <w:rFonts w:ascii="宋体" w:hAnsi="宋体" w:cs="宋体"/>
                <w:szCs w:val="24"/>
              </w:rPr>
              <w:t>5</w:t>
            </w:r>
            <w:r w:rsidRPr="006C54F1">
              <w:rPr>
                <w:rFonts w:ascii="宋体" w:hAnsi="宋体" w:cs="宋体" w:hint="eastAsia"/>
                <w:szCs w:val="24"/>
              </w:rPr>
              <w:t>) 毛刷：木柄+鬃毛，长×宽≥175mm×20mm；</w:t>
            </w:r>
          </w:p>
        </w:tc>
        <w:tc>
          <w:tcPr>
            <w:tcW w:w="708" w:type="dxa"/>
            <w:shd w:val="clear" w:color="000000" w:fill="FFFFFF"/>
            <w:vAlign w:val="center"/>
            <w:hideMark/>
          </w:tcPr>
          <w:p w14:paraId="0AB1D7DF" w14:textId="77777777" w:rsidR="006C54F1" w:rsidRPr="006C54F1" w:rsidRDefault="006C54F1" w:rsidP="006C54F1">
            <w:pPr>
              <w:widowControl/>
              <w:spacing w:line="240" w:lineRule="auto"/>
              <w:jc w:val="center"/>
              <w:rPr>
                <w:rFonts w:ascii="宋体" w:hAnsi="宋体" w:cs="宋体"/>
                <w:szCs w:val="24"/>
              </w:rPr>
            </w:pPr>
            <w:r w:rsidRPr="006C54F1">
              <w:rPr>
                <w:rFonts w:ascii="宋体" w:hAnsi="宋体" w:cs="宋体" w:hint="eastAsia"/>
                <w:szCs w:val="24"/>
              </w:rPr>
              <w:t>2</w:t>
            </w:r>
          </w:p>
        </w:tc>
        <w:tc>
          <w:tcPr>
            <w:tcW w:w="709" w:type="dxa"/>
            <w:shd w:val="clear" w:color="000000" w:fill="FFFFFF"/>
            <w:vAlign w:val="center"/>
            <w:hideMark/>
          </w:tcPr>
          <w:p w14:paraId="63B32ACD" w14:textId="77777777" w:rsidR="006C54F1" w:rsidRPr="006C54F1" w:rsidRDefault="006C54F1" w:rsidP="006C54F1">
            <w:pPr>
              <w:widowControl/>
              <w:spacing w:line="240" w:lineRule="auto"/>
              <w:jc w:val="center"/>
              <w:rPr>
                <w:rFonts w:ascii="宋体" w:hAnsi="宋体" w:cs="宋体"/>
                <w:szCs w:val="24"/>
              </w:rPr>
            </w:pPr>
            <w:r w:rsidRPr="006C54F1">
              <w:rPr>
                <w:rFonts w:ascii="宋体" w:hAnsi="宋体" w:cs="宋体" w:hint="eastAsia"/>
                <w:szCs w:val="24"/>
              </w:rPr>
              <w:t>套</w:t>
            </w:r>
          </w:p>
        </w:tc>
      </w:tr>
      <w:tr w:rsidR="006C54F1" w:rsidRPr="006C54F1" w14:paraId="2881EA1A" w14:textId="77777777" w:rsidTr="006C54F1">
        <w:trPr>
          <w:trHeight w:val="1148"/>
        </w:trPr>
        <w:tc>
          <w:tcPr>
            <w:tcW w:w="709" w:type="dxa"/>
            <w:shd w:val="clear" w:color="000000" w:fill="FFFFFF"/>
            <w:noWrap/>
            <w:vAlign w:val="center"/>
            <w:hideMark/>
          </w:tcPr>
          <w:p w14:paraId="5657E673" w14:textId="77777777" w:rsidR="006C54F1" w:rsidRPr="006C54F1" w:rsidRDefault="006C54F1" w:rsidP="006C54F1">
            <w:pPr>
              <w:widowControl/>
              <w:spacing w:line="240" w:lineRule="auto"/>
              <w:jc w:val="center"/>
              <w:rPr>
                <w:rFonts w:ascii="宋体" w:hAnsi="宋体" w:cs="宋体"/>
                <w:szCs w:val="24"/>
              </w:rPr>
            </w:pPr>
            <w:r w:rsidRPr="006C54F1">
              <w:rPr>
                <w:rFonts w:ascii="宋体" w:hAnsi="宋体" w:cs="宋体" w:hint="eastAsia"/>
                <w:szCs w:val="24"/>
              </w:rPr>
              <w:t>5</w:t>
            </w:r>
          </w:p>
        </w:tc>
        <w:tc>
          <w:tcPr>
            <w:tcW w:w="1173" w:type="dxa"/>
            <w:shd w:val="clear" w:color="000000" w:fill="FFFFFF"/>
            <w:vAlign w:val="center"/>
            <w:hideMark/>
          </w:tcPr>
          <w:p w14:paraId="05309B61" w14:textId="77777777" w:rsidR="006C54F1" w:rsidRPr="006C54F1" w:rsidRDefault="006C54F1" w:rsidP="006C54F1">
            <w:pPr>
              <w:widowControl/>
              <w:spacing w:line="240" w:lineRule="auto"/>
              <w:jc w:val="center"/>
              <w:rPr>
                <w:rFonts w:ascii="宋体" w:hAnsi="宋体" w:cs="宋体"/>
                <w:szCs w:val="24"/>
              </w:rPr>
            </w:pPr>
            <w:r w:rsidRPr="006C54F1">
              <w:rPr>
                <w:rFonts w:ascii="宋体" w:hAnsi="宋体" w:cs="宋体" w:hint="eastAsia"/>
                <w:szCs w:val="24"/>
              </w:rPr>
              <w:t>小型隧道炉UV电加热流水线</w:t>
            </w:r>
          </w:p>
        </w:tc>
        <w:tc>
          <w:tcPr>
            <w:tcW w:w="4676" w:type="dxa"/>
            <w:shd w:val="clear" w:color="000000" w:fill="FFFFFF"/>
            <w:vAlign w:val="center"/>
            <w:hideMark/>
          </w:tcPr>
          <w:p w14:paraId="34C5844C" w14:textId="77777777" w:rsidR="006C54F1" w:rsidRPr="006C54F1" w:rsidRDefault="006C54F1" w:rsidP="006C54F1">
            <w:pPr>
              <w:widowControl/>
              <w:spacing w:line="240" w:lineRule="auto"/>
              <w:rPr>
                <w:rFonts w:ascii="宋体" w:hAnsi="宋体" w:cs="宋体"/>
                <w:szCs w:val="24"/>
              </w:rPr>
            </w:pPr>
            <w:r w:rsidRPr="006C54F1">
              <w:rPr>
                <w:rFonts w:ascii="宋体" w:hAnsi="宋体" w:cs="宋体" w:hint="eastAsia"/>
                <w:szCs w:val="24"/>
              </w:rPr>
              <w:t>1)小型UV红外加热流水线：外红外加热，输入电压220V，额定功率≥600W，50-</w:t>
            </w:r>
            <w:r w:rsidRPr="006C54F1">
              <w:rPr>
                <w:rFonts w:ascii="宋体" w:hAnsi="宋体" w:cs="宋体"/>
                <w:szCs w:val="24"/>
              </w:rPr>
              <w:t>12</w:t>
            </w:r>
            <w:r w:rsidRPr="006C54F1">
              <w:rPr>
                <w:rFonts w:ascii="宋体" w:hAnsi="宋体" w:cs="宋体" w:hint="eastAsia"/>
                <w:szCs w:val="24"/>
              </w:rPr>
              <w:t>0摄氏度可调，PVC平皮带，长×宽×高≥400mm×2</w:t>
            </w:r>
            <w:r w:rsidRPr="006C54F1">
              <w:rPr>
                <w:rFonts w:ascii="宋体" w:hAnsi="宋体" w:cs="宋体"/>
                <w:szCs w:val="24"/>
              </w:rPr>
              <w:t>15</w:t>
            </w:r>
            <w:r w:rsidRPr="006C54F1">
              <w:rPr>
                <w:rFonts w:ascii="宋体" w:hAnsi="宋体" w:cs="宋体" w:hint="eastAsia"/>
                <w:szCs w:val="24"/>
              </w:rPr>
              <w:t>mm×</w:t>
            </w:r>
            <w:r w:rsidRPr="006C54F1">
              <w:rPr>
                <w:rFonts w:ascii="宋体" w:hAnsi="宋体" w:cs="宋体"/>
                <w:szCs w:val="24"/>
              </w:rPr>
              <w:t>2</w:t>
            </w:r>
            <w:r w:rsidRPr="006C54F1">
              <w:rPr>
                <w:rFonts w:ascii="宋体" w:hAnsi="宋体" w:cs="宋体" w:hint="eastAsia"/>
                <w:szCs w:val="24"/>
              </w:rPr>
              <w:t>00mm；</w:t>
            </w:r>
            <w:r w:rsidRPr="006C54F1">
              <w:rPr>
                <w:rFonts w:ascii="宋体" w:hAnsi="宋体" w:cs="宋体" w:hint="eastAsia"/>
                <w:szCs w:val="24"/>
              </w:rPr>
              <w:br/>
            </w:r>
            <w:r w:rsidRPr="006C54F1">
              <w:rPr>
                <w:rFonts w:ascii="宋体" w:hAnsi="宋体" w:cs="宋体" w:hint="eastAsia"/>
                <w:szCs w:val="24"/>
              </w:rPr>
              <w:lastRenderedPageBreak/>
              <w:t>2）隔热手套：棉纱材料，长×宽≥175mm×100mm；</w:t>
            </w:r>
          </w:p>
        </w:tc>
        <w:tc>
          <w:tcPr>
            <w:tcW w:w="708" w:type="dxa"/>
            <w:shd w:val="clear" w:color="000000" w:fill="FFFFFF"/>
            <w:vAlign w:val="center"/>
            <w:hideMark/>
          </w:tcPr>
          <w:p w14:paraId="187129F5" w14:textId="77777777" w:rsidR="006C54F1" w:rsidRPr="006C54F1" w:rsidRDefault="006C54F1" w:rsidP="006C54F1">
            <w:pPr>
              <w:widowControl/>
              <w:spacing w:line="240" w:lineRule="auto"/>
              <w:jc w:val="center"/>
              <w:rPr>
                <w:rFonts w:ascii="宋体" w:hAnsi="宋体" w:cs="宋体"/>
                <w:szCs w:val="24"/>
              </w:rPr>
            </w:pPr>
            <w:r w:rsidRPr="006C54F1">
              <w:rPr>
                <w:rFonts w:ascii="宋体" w:hAnsi="宋体" w:cs="宋体" w:hint="eastAsia"/>
                <w:szCs w:val="24"/>
              </w:rPr>
              <w:lastRenderedPageBreak/>
              <w:t>2</w:t>
            </w:r>
          </w:p>
        </w:tc>
        <w:tc>
          <w:tcPr>
            <w:tcW w:w="709" w:type="dxa"/>
            <w:shd w:val="clear" w:color="000000" w:fill="FFFFFF"/>
            <w:vAlign w:val="center"/>
            <w:hideMark/>
          </w:tcPr>
          <w:p w14:paraId="48636762" w14:textId="77777777" w:rsidR="006C54F1" w:rsidRPr="006C54F1" w:rsidRDefault="006C54F1" w:rsidP="006C54F1">
            <w:pPr>
              <w:widowControl/>
              <w:spacing w:line="240" w:lineRule="auto"/>
              <w:jc w:val="center"/>
              <w:rPr>
                <w:rFonts w:ascii="宋体" w:hAnsi="宋体" w:cs="宋体"/>
                <w:szCs w:val="24"/>
              </w:rPr>
            </w:pPr>
            <w:r w:rsidRPr="006C54F1">
              <w:rPr>
                <w:rFonts w:ascii="宋体" w:hAnsi="宋体" w:cs="宋体" w:hint="eastAsia"/>
                <w:szCs w:val="24"/>
              </w:rPr>
              <w:t>套</w:t>
            </w:r>
          </w:p>
        </w:tc>
      </w:tr>
      <w:tr w:rsidR="006C54F1" w:rsidRPr="006C54F1" w14:paraId="68A521F7" w14:textId="77777777" w:rsidTr="006C54F1">
        <w:trPr>
          <w:trHeight w:val="260"/>
        </w:trPr>
        <w:tc>
          <w:tcPr>
            <w:tcW w:w="709" w:type="dxa"/>
            <w:shd w:val="clear" w:color="000000" w:fill="FFFFFF"/>
            <w:noWrap/>
            <w:vAlign w:val="center"/>
            <w:hideMark/>
          </w:tcPr>
          <w:p w14:paraId="1AFEB692" w14:textId="77777777" w:rsidR="006C54F1" w:rsidRPr="006C54F1" w:rsidRDefault="006C54F1" w:rsidP="006C54F1">
            <w:pPr>
              <w:widowControl/>
              <w:spacing w:line="240" w:lineRule="auto"/>
              <w:jc w:val="center"/>
              <w:rPr>
                <w:rFonts w:ascii="宋体" w:hAnsi="宋体" w:cs="宋体"/>
                <w:szCs w:val="24"/>
              </w:rPr>
            </w:pPr>
            <w:r w:rsidRPr="006C54F1">
              <w:rPr>
                <w:rFonts w:ascii="宋体" w:hAnsi="宋体" w:cs="宋体" w:hint="eastAsia"/>
                <w:szCs w:val="24"/>
              </w:rPr>
              <w:t>6</w:t>
            </w:r>
          </w:p>
        </w:tc>
        <w:tc>
          <w:tcPr>
            <w:tcW w:w="1173" w:type="dxa"/>
            <w:shd w:val="clear" w:color="000000" w:fill="FFFFFF"/>
            <w:vAlign w:val="center"/>
            <w:hideMark/>
          </w:tcPr>
          <w:p w14:paraId="38AED1B0" w14:textId="77777777" w:rsidR="006C54F1" w:rsidRPr="006C54F1" w:rsidRDefault="006C54F1" w:rsidP="006C54F1">
            <w:pPr>
              <w:widowControl/>
              <w:spacing w:line="240" w:lineRule="auto"/>
              <w:jc w:val="center"/>
              <w:rPr>
                <w:rFonts w:ascii="宋体" w:hAnsi="宋体" w:cs="宋体"/>
                <w:szCs w:val="24"/>
              </w:rPr>
            </w:pPr>
            <w:r w:rsidRPr="006C54F1">
              <w:rPr>
                <w:rFonts w:ascii="宋体" w:hAnsi="宋体" w:cs="宋体" w:hint="eastAsia"/>
                <w:szCs w:val="24"/>
              </w:rPr>
              <w:t>小型螺丝送料机与螺钉枪</w:t>
            </w:r>
          </w:p>
        </w:tc>
        <w:tc>
          <w:tcPr>
            <w:tcW w:w="4676" w:type="dxa"/>
            <w:shd w:val="clear" w:color="000000" w:fill="FFFFFF"/>
            <w:vAlign w:val="center"/>
            <w:hideMark/>
          </w:tcPr>
          <w:p w14:paraId="25AF0DD4" w14:textId="77777777" w:rsidR="006C54F1" w:rsidRPr="006C54F1" w:rsidRDefault="006C54F1" w:rsidP="006C54F1">
            <w:pPr>
              <w:widowControl/>
              <w:spacing w:line="240" w:lineRule="auto"/>
              <w:rPr>
                <w:rFonts w:ascii="宋体" w:hAnsi="宋体" w:cs="宋体"/>
                <w:szCs w:val="24"/>
              </w:rPr>
            </w:pPr>
            <w:r w:rsidRPr="006C54F1">
              <w:rPr>
                <w:rFonts w:ascii="宋体" w:hAnsi="宋体" w:cs="宋体" w:hint="eastAsia"/>
                <w:szCs w:val="24"/>
              </w:rPr>
              <w:t>1)手持电动打螺钉枪：≤Φ2.5mm，扭力范围0.3-0.7KG,合金钢，每套4个；</w:t>
            </w:r>
            <w:r w:rsidRPr="006C54F1">
              <w:rPr>
                <w:rFonts w:ascii="宋体" w:hAnsi="宋体" w:cs="宋体" w:hint="eastAsia"/>
                <w:szCs w:val="24"/>
              </w:rPr>
              <w:br/>
              <w:t>2)小型电动螺丝送料机：长×宽×高≥124</w:t>
            </w:r>
            <w:r w:rsidRPr="006C54F1">
              <w:rPr>
                <w:rFonts w:ascii="宋体" w:hAnsi="宋体" w:cs="宋体"/>
                <w:szCs w:val="24"/>
              </w:rPr>
              <w:t>mm</w:t>
            </w:r>
            <w:r w:rsidRPr="006C54F1">
              <w:rPr>
                <w:rFonts w:ascii="宋体" w:hAnsi="宋体" w:cs="宋体" w:hint="eastAsia"/>
                <w:szCs w:val="24"/>
              </w:rPr>
              <w:t>×182</w:t>
            </w:r>
            <w:r w:rsidRPr="006C54F1">
              <w:rPr>
                <w:rFonts w:ascii="宋体" w:hAnsi="宋体" w:cs="宋体"/>
                <w:szCs w:val="24"/>
              </w:rPr>
              <w:t>mm</w:t>
            </w:r>
            <w:r w:rsidRPr="006C54F1">
              <w:rPr>
                <w:rFonts w:ascii="宋体" w:hAnsi="宋体" w:cs="宋体" w:hint="eastAsia"/>
                <w:szCs w:val="24"/>
              </w:rPr>
              <w:t>×5mm，不锈钢，每套1个；</w:t>
            </w:r>
          </w:p>
        </w:tc>
        <w:tc>
          <w:tcPr>
            <w:tcW w:w="708" w:type="dxa"/>
            <w:shd w:val="clear" w:color="000000" w:fill="FFFFFF"/>
            <w:vAlign w:val="center"/>
            <w:hideMark/>
          </w:tcPr>
          <w:p w14:paraId="47B23D08" w14:textId="77777777" w:rsidR="006C54F1" w:rsidRPr="006C54F1" w:rsidRDefault="006C54F1" w:rsidP="006C54F1">
            <w:pPr>
              <w:widowControl/>
              <w:spacing w:line="240" w:lineRule="auto"/>
              <w:jc w:val="center"/>
              <w:rPr>
                <w:rFonts w:ascii="宋体" w:hAnsi="宋体" w:cs="宋体"/>
                <w:szCs w:val="24"/>
              </w:rPr>
            </w:pPr>
            <w:r w:rsidRPr="006C54F1">
              <w:rPr>
                <w:rFonts w:ascii="宋体" w:hAnsi="宋体" w:cs="宋体" w:hint="eastAsia"/>
                <w:szCs w:val="24"/>
              </w:rPr>
              <w:t>2</w:t>
            </w:r>
          </w:p>
        </w:tc>
        <w:tc>
          <w:tcPr>
            <w:tcW w:w="709" w:type="dxa"/>
            <w:shd w:val="clear" w:color="000000" w:fill="FFFFFF"/>
            <w:vAlign w:val="center"/>
            <w:hideMark/>
          </w:tcPr>
          <w:p w14:paraId="1BDC2C88" w14:textId="77777777" w:rsidR="006C54F1" w:rsidRPr="006C54F1" w:rsidRDefault="006C54F1" w:rsidP="006C54F1">
            <w:pPr>
              <w:widowControl/>
              <w:spacing w:line="240" w:lineRule="auto"/>
              <w:jc w:val="center"/>
              <w:rPr>
                <w:rFonts w:ascii="宋体" w:hAnsi="宋体" w:cs="宋体"/>
                <w:szCs w:val="24"/>
              </w:rPr>
            </w:pPr>
            <w:r w:rsidRPr="006C54F1">
              <w:rPr>
                <w:rFonts w:ascii="宋体" w:hAnsi="宋体" w:cs="宋体" w:hint="eastAsia"/>
                <w:szCs w:val="24"/>
              </w:rPr>
              <w:t>套</w:t>
            </w:r>
          </w:p>
        </w:tc>
      </w:tr>
      <w:tr w:rsidR="006C54F1" w:rsidRPr="006C54F1" w14:paraId="7D8E7187" w14:textId="77777777" w:rsidTr="006C54F1">
        <w:trPr>
          <w:trHeight w:val="809"/>
        </w:trPr>
        <w:tc>
          <w:tcPr>
            <w:tcW w:w="709" w:type="dxa"/>
            <w:shd w:val="clear" w:color="000000" w:fill="FFFFFF"/>
            <w:noWrap/>
            <w:vAlign w:val="center"/>
            <w:hideMark/>
          </w:tcPr>
          <w:p w14:paraId="2214E24A" w14:textId="77777777" w:rsidR="006C54F1" w:rsidRPr="006C54F1" w:rsidRDefault="006C54F1" w:rsidP="006C54F1">
            <w:pPr>
              <w:widowControl/>
              <w:spacing w:line="240" w:lineRule="auto"/>
              <w:jc w:val="center"/>
              <w:rPr>
                <w:rFonts w:ascii="宋体" w:hAnsi="宋体" w:cs="宋体"/>
                <w:szCs w:val="24"/>
              </w:rPr>
            </w:pPr>
            <w:r w:rsidRPr="006C54F1">
              <w:rPr>
                <w:rFonts w:ascii="宋体" w:hAnsi="宋体" w:cs="宋体" w:hint="eastAsia"/>
                <w:szCs w:val="24"/>
              </w:rPr>
              <w:t>7</w:t>
            </w:r>
          </w:p>
        </w:tc>
        <w:tc>
          <w:tcPr>
            <w:tcW w:w="1173" w:type="dxa"/>
            <w:shd w:val="clear" w:color="000000" w:fill="FFFFFF"/>
            <w:vAlign w:val="center"/>
            <w:hideMark/>
          </w:tcPr>
          <w:p w14:paraId="1639F765" w14:textId="77777777" w:rsidR="006C54F1" w:rsidRPr="006C54F1" w:rsidRDefault="006C54F1" w:rsidP="006C54F1">
            <w:pPr>
              <w:widowControl/>
              <w:spacing w:line="240" w:lineRule="auto"/>
              <w:jc w:val="center"/>
              <w:rPr>
                <w:rFonts w:ascii="宋体" w:hAnsi="宋体" w:cs="宋体"/>
                <w:szCs w:val="24"/>
              </w:rPr>
            </w:pPr>
            <w:r w:rsidRPr="006C54F1">
              <w:rPr>
                <w:rFonts w:ascii="宋体" w:hAnsi="宋体" w:cs="宋体" w:hint="eastAsia"/>
                <w:szCs w:val="24"/>
              </w:rPr>
              <w:t>飞机产品标准化工位板</w:t>
            </w:r>
          </w:p>
        </w:tc>
        <w:tc>
          <w:tcPr>
            <w:tcW w:w="4676" w:type="dxa"/>
            <w:shd w:val="clear" w:color="000000" w:fill="FFFFFF"/>
            <w:vAlign w:val="center"/>
            <w:hideMark/>
          </w:tcPr>
          <w:p w14:paraId="48D48E3F" w14:textId="77777777" w:rsidR="006C54F1" w:rsidRPr="006C54F1" w:rsidRDefault="006C54F1" w:rsidP="006C54F1">
            <w:pPr>
              <w:widowControl/>
              <w:spacing w:line="240" w:lineRule="auto"/>
              <w:rPr>
                <w:rFonts w:ascii="宋体" w:hAnsi="宋体" w:cs="宋体"/>
                <w:szCs w:val="24"/>
              </w:rPr>
            </w:pPr>
            <w:r w:rsidRPr="006C54F1">
              <w:rPr>
                <w:rFonts w:ascii="宋体" w:hAnsi="宋体" w:cs="宋体" w:hint="eastAsia"/>
                <w:szCs w:val="24"/>
              </w:rPr>
              <w:t>定制标准化工位定位板：长×宽×高≥800</w:t>
            </w:r>
            <w:r w:rsidRPr="006C54F1">
              <w:rPr>
                <w:rFonts w:ascii="宋体" w:hAnsi="宋体" w:cs="宋体"/>
                <w:szCs w:val="24"/>
              </w:rPr>
              <w:t>mm</w:t>
            </w:r>
            <w:r w:rsidRPr="006C54F1">
              <w:rPr>
                <w:rFonts w:ascii="宋体" w:hAnsi="宋体" w:cs="宋体" w:hint="eastAsia"/>
                <w:szCs w:val="24"/>
              </w:rPr>
              <w:t>×400mm×5mm，尼龙板雕刻；9张/套；</w:t>
            </w:r>
          </w:p>
        </w:tc>
        <w:tc>
          <w:tcPr>
            <w:tcW w:w="708" w:type="dxa"/>
            <w:shd w:val="clear" w:color="000000" w:fill="FFFFFF"/>
            <w:vAlign w:val="center"/>
            <w:hideMark/>
          </w:tcPr>
          <w:p w14:paraId="1D61D557" w14:textId="77777777" w:rsidR="006C54F1" w:rsidRPr="006C54F1" w:rsidRDefault="006C54F1" w:rsidP="006C54F1">
            <w:pPr>
              <w:widowControl/>
              <w:spacing w:line="240" w:lineRule="auto"/>
              <w:jc w:val="center"/>
              <w:rPr>
                <w:rFonts w:ascii="宋体" w:hAnsi="宋体" w:cs="宋体"/>
                <w:szCs w:val="24"/>
              </w:rPr>
            </w:pPr>
            <w:r w:rsidRPr="006C54F1">
              <w:rPr>
                <w:rFonts w:ascii="宋体" w:hAnsi="宋体" w:cs="宋体" w:hint="eastAsia"/>
                <w:szCs w:val="24"/>
              </w:rPr>
              <w:t>18</w:t>
            </w:r>
          </w:p>
        </w:tc>
        <w:tc>
          <w:tcPr>
            <w:tcW w:w="709" w:type="dxa"/>
            <w:shd w:val="clear" w:color="000000" w:fill="FFFFFF"/>
            <w:vAlign w:val="center"/>
            <w:hideMark/>
          </w:tcPr>
          <w:p w14:paraId="4D4224E6" w14:textId="77777777" w:rsidR="006C54F1" w:rsidRPr="006C54F1" w:rsidRDefault="006C54F1" w:rsidP="006C54F1">
            <w:pPr>
              <w:widowControl/>
              <w:spacing w:line="240" w:lineRule="auto"/>
              <w:jc w:val="center"/>
              <w:rPr>
                <w:rFonts w:ascii="宋体" w:hAnsi="宋体" w:cs="宋体"/>
                <w:szCs w:val="24"/>
              </w:rPr>
            </w:pPr>
            <w:r w:rsidRPr="006C54F1">
              <w:rPr>
                <w:rFonts w:ascii="宋体" w:hAnsi="宋体" w:cs="宋体" w:hint="eastAsia"/>
                <w:szCs w:val="24"/>
              </w:rPr>
              <w:t>张</w:t>
            </w:r>
          </w:p>
        </w:tc>
      </w:tr>
      <w:tr w:rsidR="006C54F1" w:rsidRPr="006C54F1" w14:paraId="0A474BDD" w14:textId="77777777" w:rsidTr="006C54F1">
        <w:trPr>
          <w:trHeight w:val="866"/>
        </w:trPr>
        <w:tc>
          <w:tcPr>
            <w:tcW w:w="709" w:type="dxa"/>
            <w:shd w:val="clear" w:color="000000" w:fill="FFFFFF"/>
            <w:noWrap/>
            <w:vAlign w:val="center"/>
            <w:hideMark/>
          </w:tcPr>
          <w:p w14:paraId="5CA65069" w14:textId="77777777" w:rsidR="006C54F1" w:rsidRPr="006C54F1" w:rsidRDefault="006C54F1" w:rsidP="006C54F1">
            <w:pPr>
              <w:widowControl/>
              <w:spacing w:line="240" w:lineRule="auto"/>
              <w:jc w:val="center"/>
              <w:rPr>
                <w:rFonts w:ascii="宋体" w:hAnsi="宋体" w:cs="宋体"/>
                <w:szCs w:val="24"/>
              </w:rPr>
            </w:pPr>
            <w:r w:rsidRPr="006C54F1">
              <w:rPr>
                <w:rFonts w:ascii="宋体" w:hAnsi="宋体" w:cs="宋体" w:hint="eastAsia"/>
                <w:szCs w:val="24"/>
              </w:rPr>
              <w:t>8</w:t>
            </w:r>
          </w:p>
        </w:tc>
        <w:tc>
          <w:tcPr>
            <w:tcW w:w="1173" w:type="dxa"/>
            <w:shd w:val="clear" w:color="000000" w:fill="FFFFFF"/>
            <w:vAlign w:val="center"/>
            <w:hideMark/>
          </w:tcPr>
          <w:p w14:paraId="7367BC76" w14:textId="77777777" w:rsidR="006C54F1" w:rsidRPr="006C54F1" w:rsidRDefault="006C54F1" w:rsidP="006C54F1">
            <w:pPr>
              <w:widowControl/>
              <w:spacing w:line="240" w:lineRule="auto"/>
              <w:jc w:val="center"/>
              <w:rPr>
                <w:rFonts w:ascii="宋体" w:hAnsi="宋体" w:cs="宋体"/>
                <w:szCs w:val="24"/>
              </w:rPr>
            </w:pPr>
            <w:r w:rsidRPr="006C54F1">
              <w:rPr>
                <w:rFonts w:ascii="宋体" w:hAnsi="宋体" w:cs="宋体" w:hint="eastAsia"/>
                <w:szCs w:val="24"/>
              </w:rPr>
              <w:t>精益实战实验飞机产品套件</w:t>
            </w:r>
          </w:p>
        </w:tc>
        <w:tc>
          <w:tcPr>
            <w:tcW w:w="4676" w:type="dxa"/>
            <w:shd w:val="clear" w:color="000000" w:fill="FFFFFF"/>
            <w:vAlign w:val="center"/>
            <w:hideMark/>
          </w:tcPr>
          <w:p w14:paraId="6DB5DF6B" w14:textId="77777777" w:rsidR="006C54F1" w:rsidRPr="006C54F1" w:rsidRDefault="006C54F1" w:rsidP="006C54F1">
            <w:pPr>
              <w:widowControl/>
              <w:spacing w:line="240" w:lineRule="auto"/>
              <w:rPr>
                <w:rFonts w:ascii="宋体" w:hAnsi="宋体" w:cs="宋体"/>
                <w:szCs w:val="24"/>
              </w:rPr>
            </w:pPr>
            <w:r w:rsidRPr="006C54F1">
              <w:rPr>
                <w:rFonts w:ascii="宋体" w:hAnsi="宋体" w:cs="宋体" w:hint="eastAsia"/>
                <w:szCs w:val="24"/>
              </w:rPr>
              <w:t>定制实验产品套件：金属+塑料零部件，每架飞机配套零部件，可重复使用, ≥120架/箱；</w:t>
            </w:r>
          </w:p>
        </w:tc>
        <w:tc>
          <w:tcPr>
            <w:tcW w:w="708" w:type="dxa"/>
            <w:shd w:val="clear" w:color="000000" w:fill="FFFFFF"/>
            <w:vAlign w:val="center"/>
            <w:hideMark/>
          </w:tcPr>
          <w:p w14:paraId="75490314" w14:textId="77777777" w:rsidR="006C54F1" w:rsidRPr="006C54F1" w:rsidRDefault="006C54F1" w:rsidP="006C54F1">
            <w:pPr>
              <w:widowControl/>
              <w:spacing w:line="240" w:lineRule="auto"/>
              <w:jc w:val="center"/>
              <w:rPr>
                <w:rFonts w:ascii="宋体" w:hAnsi="宋体" w:cs="宋体"/>
                <w:szCs w:val="24"/>
              </w:rPr>
            </w:pPr>
            <w:r w:rsidRPr="006C54F1">
              <w:rPr>
                <w:rFonts w:ascii="宋体" w:hAnsi="宋体" w:cs="宋体" w:hint="eastAsia"/>
                <w:szCs w:val="24"/>
              </w:rPr>
              <w:t>2</w:t>
            </w:r>
          </w:p>
        </w:tc>
        <w:tc>
          <w:tcPr>
            <w:tcW w:w="709" w:type="dxa"/>
            <w:shd w:val="clear" w:color="000000" w:fill="FFFFFF"/>
            <w:vAlign w:val="center"/>
            <w:hideMark/>
          </w:tcPr>
          <w:p w14:paraId="0D08162C" w14:textId="77777777" w:rsidR="006C54F1" w:rsidRPr="006C54F1" w:rsidRDefault="006C54F1" w:rsidP="006C54F1">
            <w:pPr>
              <w:widowControl/>
              <w:spacing w:line="240" w:lineRule="auto"/>
              <w:jc w:val="center"/>
              <w:rPr>
                <w:rFonts w:ascii="宋体" w:hAnsi="宋体" w:cs="宋体"/>
                <w:szCs w:val="24"/>
              </w:rPr>
            </w:pPr>
            <w:r w:rsidRPr="006C54F1">
              <w:rPr>
                <w:rFonts w:ascii="宋体" w:hAnsi="宋体" w:cs="宋体" w:hint="eastAsia"/>
                <w:szCs w:val="24"/>
              </w:rPr>
              <w:t>箱</w:t>
            </w:r>
          </w:p>
        </w:tc>
      </w:tr>
      <w:tr w:rsidR="006C54F1" w:rsidRPr="006C54F1" w14:paraId="1EF1D3CF" w14:textId="77777777" w:rsidTr="006C54F1">
        <w:trPr>
          <w:trHeight w:val="1920"/>
        </w:trPr>
        <w:tc>
          <w:tcPr>
            <w:tcW w:w="709" w:type="dxa"/>
            <w:shd w:val="clear" w:color="000000" w:fill="FFFFFF"/>
            <w:noWrap/>
            <w:vAlign w:val="center"/>
            <w:hideMark/>
          </w:tcPr>
          <w:p w14:paraId="6C360166" w14:textId="77777777" w:rsidR="006C54F1" w:rsidRPr="006C54F1" w:rsidRDefault="006C54F1" w:rsidP="006C54F1">
            <w:pPr>
              <w:widowControl/>
              <w:spacing w:line="240" w:lineRule="auto"/>
              <w:jc w:val="center"/>
              <w:rPr>
                <w:rFonts w:ascii="宋体" w:hAnsi="宋体" w:cs="宋体"/>
                <w:szCs w:val="24"/>
              </w:rPr>
            </w:pPr>
            <w:r w:rsidRPr="006C54F1">
              <w:rPr>
                <w:rFonts w:ascii="宋体" w:hAnsi="宋体" w:cs="宋体" w:hint="eastAsia"/>
                <w:szCs w:val="24"/>
              </w:rPr>
              <w:t>9</w:t>
            </w:r>
          </w:p>
        </w:tc>
        <w:tc>
          <w:tcPr>
            <w:tcW w:w="1173" w:type="dxa"/>
            <w:shd w:val="clear" w:color="000000" w:fill="FFFFFF"/>
            <w:vAlign w:val="center"/>
            <w:hideMark/>
          </w:tcPr>
          <w:p w14:paraId="6EE09505" w14:textId="77777777" w:rsidR="006C54F1" w:rsidRPr="006C54F1" w:rsidRDefault="006C54F1" w:rsidP="006C54F1">
            <w:pPr>
              <w:widowControl/>
              <w:spacing w:line="240" w:lineRule="auto"/>
              <w:jc w:val="center"/>
              <w:rPr>
                <w:rFonts w:ascii="宋体" w:hAnsi="宋体" w:cs="宋体"/>
                <w:szCs w:val="24"/>
              </w:rPr>
            </w:pPr>
            <w:r w:rsidRPr="006C54F1">
              <w:rPr>
                <w:rFonts w:ascii="宋体" w:hAnsi="宋体" w:cs="宋体" w:hint="eastAsia"/>
                <w:szCs w:val="24"/>
              </w:rPr>
              <w:t>精益实战实验耗材</w:t>
            </w:r>
          </w:p>
        </w:tc>
        <w:tc>
          <w:tcPr>
            <w:tcW w:w="4676" w:type="dxa"/>
            <w:shd w:val="clear" w:color="000000" w:fill="FFFFFF"/>
            <w:vAlign w:val="center"/>
            <w:hideMark/>
          </w:tcPr>
          <w:p w14:paraId="38C1E178" w14:textId="77777777" w:rsidR="006C54F1" w:rsidRPr="006C54F1" w:rsidRDefault="006C54F1" w:rsidP="006C54F1">
            <w:pPr>
              <w:widowControl/>
              <w:spacing w:line="240" w:lineRule="auto"/>
              <w:rPr>
                <w:rFonts w:ascii="宋体" w:hAnsi="宋体" w:cs="宋体"/>
                <w:szCs w:val="24"/>
              </w:rPr>
            </w:pPr>
            <w:r w:rsidRPr="006C54F1">
              <w:rPr>
                <w:rFonts w:ascii="宋体" w:hAnsi="宋体" w:cs="宋体" w:hint="eastAsia"/>
                <w:szCs w:val="24"/>
              </w:rPr>
              <w:t>1)螺钉螺母：304不锈钢，直径与加工产品相匹配，≥500枚；</w:t>
            </w:r>
            <w:r w:rsidRPr="006C54F1">
              <w:rPr>
                <w:rFonts w:ascii="宋体" w:hAnsi="宋体" w:cs="宋体" w:hint="eastAsia"/>
                <w:szCs w:val="24"/>
              </w:rPr>
              <w:br/>
              <w:t>2）塑胶粒原料：≥10公斤；</w:t>
            </w:r>
            <w:r w:rsidRPr="006C54F1">
              <w:rPr>
                <w:rFonts w:ascii="宋体" w:hAnsi="宋体" w:cs="宋体" w:hint="eastAsia"/>
                <w:szCs w:val="24"/>
              </w:rPr>
              <w:br/>
              <w:t>3)胶水：儿童白胶100g，≥20瓶；</w:t>
            </w:r>
            <w:r w:rsidRPr="006C54F1">
              <w:rPr>
                <w:rFonts w:ascii="宋体" w:hAnsi="宋体" w:cs="宋体" w:hint="eastAsia"/>
                <w:szCs w:val="24"/>
              </w:rPr>
              <w:br/>
              <w:t>4)合格标签：绿色圆形不干胶，直径φ10mm，A4大小≥40张；</w:t>
            </w:r>
            <w:r w:rsidRPr="006C54F1">
              <w:rPr>
                <w:rFonts w:ascii="宋体" w:hAnsi="宋体" w:cs="宋体" w:hint="eastAsia"/>
                <w:szCs w:val="24"/>
              </w:rPr>
              <w:br/>
              <w:t>5)三色牛皮纸：大小为</w:t>
            </w:r>
            <w:r w:rsidRPr="006C54F1">
              <w:rPr>
                <w:rFonts w:ascii="宋体" w:hAnsi="宋体" w:cs="宋体"/>
                <w:szCs w:val="24"/>
              </w:rPr>
              <w:t>88</w:t>
            </w:r>
            <w:r w:rsidRPr="006C54F1">
              <w:rPr>
                <w:rFonts w:ascii="宋体" w:hAnsi="宋体" w:cs="宋体" w:hint="eastAsia"/>
                <w:szCs w:val="24"/>
              </w:rPr>
              <w:t>mm×3</w:t>
            </w:r>
            <w:r w:rsidRPr="006C54F1">
              <w:rPr>
                <w:rFonts w:ascii="宋体" w:hAnsi="宋体" w:cs="宋体"/>
                <w:szCs w:val="24"/>
              </w:rPr>
              <w:t>6</w:t>
            </w:r>
            <w:r w:rsidRPr="006C54F1">
              <w:rPr>
                <w:rFonts w:ascii="宋体" w:hAnsi="宋体" w:cs="宋体" w:hint="eastAsia"/>
                <w:szCs w:val="24"/>
              </w:rPr>
              <w:t>mm，绿、黄、红三色总计，≥120张；</w:t>
            </w:r>
            <w:r w:rsidRPr="006C54F1">
              <w:rPr>
                <w:rFonts w:ascii="宋体" w:hAnsi="宋体" w:cs="宋体" w:hint="eastAsia"/>
                <w:szCs w:val="24"/>
              </w:rPr>
              <w:br/>
              <w:t>6）塑封胶袋：用于分装产品零部件，长×宽≥10mm×5mm，≥</w:t>
            </w:r>
            <w:r w:rsidRPr="006C54F1">
              <w:rPr>
                <w:rFonts w:ascii="宋体" w:hAnsi="宋体" w:cs="宋体"/>
                <w:szCs w:val="24"/>
              </w:rPr>
              <w:t>2</w:t>
            </w:r>
            <w:r w:rsidRPr="006C54F1">
              <w:rPr>
                <w:rFonts w:ascii="宋体" w:hAnsi="宋体" w:cs="宋体" w:hint="eastAsia"/>
                <w:szCs w:val="24"/>
              </w:rPr>
              <w:t>0个；</w:t>
            </w:r>
          </w:p>
        </w:tc>
        <w:tc>
          <w:tcPr>
            <w:tcW w:w="708" w:type="dxa"/>
            <w:shd w:val="clear" w:color="000000" w:fill="FFFFFF"/>
            <w:vAlign w:val="center"/>
            <w:hideMark/>
          </w:tcPr>
          <w:p w14:paraId="00F38DCB" w14:textId="77777777" w:rsidR="006C54F1" w:rsidRPr="006C54F1" w:rsidRDefault="006C54F1" w:rsidP="006C54F1">
            <w:pPr>
              <w:widowControl/>
              <w:spacing w:line="240" w:lineRule="auto"/>
              <w:jc w:val="center"/>
              <w:rPr>
                <w:rFonts w:ascii="宋体" w:hAnsi="宋体" w:cs="宋体"/>
                <w:szCs w:val="24"/>
              </w:rPr>
            </w:pPr>
            <w:r w:rsidRPr="006C54F1">
              <w:rPr>
                <w:rFonts w:ascii="宋体" w:hAnsi="宋体" w:cs="宋体" w:hint="eastAsia"/>
                <w:szCs w:val="24"/>
              </w:rPr>
              <w:t>1</w:t>
            </w:r>
          </w:p>
        </w:tc>
        <w:tc>
          <w:tcPr>
            <w:tcW w:w="709" w:type="dxa"/>
            <w:shd w:val="clear" w:color="000000" w:fill="FFFFFF"/>
            <w:vAlign w:val="center"/>
            <w:hideMark/>
          </w:tcPr>
          <w:p w14:paraId="1A934604" w14:textId="77777777" w:rsidR="006C54F1" w:rsidRPr="006C54F1" w:rsidRDefault="006C54F1" w:rsidP="006C54F1">
            <w:pPr>
              <w:widowControl/>
              <w:spacing w:line="240" w:lineRule="auto"/>
              <w:jc w:val="center"/>
              <w:rPr>
                <w:rFonts w:ascii="宋体" w:hAnsi="宋体" w:cs="宋体"/>
                <w:szCs w:val="24"/>
              </w:rPr>
            </w:pPr>
            <w:r w:rsidRPr="006C54F1">
              <w:rPr>
                <w:rFonts w:ascii="宋体" w:hAnsi="宋体" w:cs="宋体" w:hint="eastAsia"/>
                <w:szCs w:val="24"/>
              </w:rPr>
              <w:t>箱</w:t>
            </w:r>
          </w:p>
        </w:tc>
      </w:tr>
      <w:tr w:rsidR="006C54F1" w:rsidRPr="006C54F1" w14:paraId="28D902E1" w14:textId="77777777" w:rsidTr="006C54F1">
        <w:trPr>
          <w:trHeight w:val="998"/>
        </w:trPr>
        <w:tc>
          <w:tcPr>
            <w:tcW w:w="709" w:type="dxa"/>
            <w:shd w:val="clear" w:color="000000" w:fill="FFFFFF"/>
            <w:noWrap/>
            <w:vAlign w:val="center"/>
            <w:hideMark/>
          </w:tcPr>
          <w:p w14:paraId="3E576EB3" w14:textId="77777777" w:rsidR="006C54F1" w:rsidRPr="006C54F1" w:rsidRDefault="006C54F1" w:rsidP="006C54F1">
            <w:pPr>
              <w:widowControl/>
              <w:spacing w:line="240" w:lineRule="auto"/>
              <w:jc w:val="center"/>
              <w:rPr>
                <w:rFonts w:ascii="宋体" w:hAnsi="宋体" w:cs="宋体"/>
                <w:szCs w:val="24"/>
              </w:rPr>
            </w:pPr>
            <w:r w:rsidRPr="006C54F1">
              <w:rPr>
                <w:rFonts w:ascii="宋体" w:hAnsi="宋体" w:cs="宋体" w:hint="eastAsia"/>
                <w:szCs w:val="24"/>
              </w:rPr>
              <w:t>10</w:t>
            </w:r>
          </w:p>
        </w:tc>
        <w:tc>
          <w:tcPr>
            <w:tcW w:w="1173" w:type="dxa"/>
            <w:shd w:val="clear" w:color="000000" w:fill="FFFFFF"/>
            <w:vAlign w:val="center"/>
            <w:hideMark/>
          </w:tcPr>
          <w:p w14:paraId="3B3E9797" w14:textId="77777777" w:rsidR="006C54F1" w:rsidRPr="006C54F1" w:rsidRDefault="006C54F1" w:rsidP="006C54F1">
            <w:pPr>
              <w:widowControl/>
              <w:spacing w:line="240" w:lineRule="auto"/>
              <w:jc w:val="center"/>
              <w:rPr>
                <w:rFonts w:ascii="宋体" w:hAnsi="宋体" w:cs="宋体"/>
                <w:szCs w:val="24"/>
              </w:rPr>
            </w:pPr>
            <w:r w:rsidRPr="006C54F1">
              <w:rPr>
                <w:rFonts w:ascii="宋体" w:hAnsi="宋体" w:cs="宋体" w:hint="eastAsia"/>
                <w:szCs w:val="24"/>
              </w:rPr>
              <w:t>精益实战配套工装模具</w:t>
            </w:r>
          </w:p>
        </w:tc>
        <w:tc>
          <w:tcPr>
            <w:tcW w:w="4676" w:type="dxa"/>
            <w:shd w:val="clear" w:color="000000" w:fill="FFFFFF"/>
            <w:vAlign w:val="center"/>
            <w:hideMark/>
          </w:tcPr>
          <w:p w14:paraId="6B4A53D2" w14:textId="77777777" w:rsidR="006C54F1" w:rsidRPr="006C54F1" w:rsidRDefault="006C54F1" w:rsidP="006C54F1">
            <w:pPr>
              <w:widowControl/>
              <w:spacing w:line="240" w:lineRule="auto"/>
              <w:rPr>
                <w:rFonts w:ascii="宋体" w:hAnsi="宋体" w:cs="宋体"/>
                <w:szCs w:val="24"/>
              </w:rPr>
            </w:pPr>
            <w:r w:rsidRPr="006C54F1">
              <w:rPr>
                <w:rFonts w:ascii="宋体" w:hAnsi="宋体" w:cs="宋体" w:hint="eastAsia"/>
                <w:szCs w:val="24"/>
              </w:rPr>
              <w:t>组装定位工装：满足飞机加工工艺，长×宽×高≥82×42×5mm，合金钢，≥4个/套；</w:t>
            </w:r>
          </w:p>
        </w:tc>
        <w:tc>
          <w:tcPr>
            <w:tcW w:w="708" w:type="dxa"/>
            <w:shd w:val="clear" w:color="000000" w:fill="FFFFFF"/>
            <w:vAlign w:val="center"/>
            <w:hideMark/>
          </w:tcPr>
          <w:p w14:paraId="1D7E8292" w14:textId="77777777" w:rsidR="006C54F1" w:rsidRPr="006C54F1" w:rsidRDefault="006C54F1" w:rsidP="006C54F1">
            <w:pPr>
              <w:widowControl/>
              <w:spacing w:line="240" w:lineRule="auto"/>
              <w:jc w:val="center"/>
              <w:rPr>
                <w:rFonts w:ascii="宋体" w:hAnsi="宋体" w:cs="宋体"/>
                <w:szCs w:val="24"/>
              </w:rPr>
            </w:pPr>
            <w:r w:rsidRPr="006C54F1">
              <w:rPr>
                <w:rFonts w:ascii="宋体" w:hAnsi="宋体" w:cs="宋体" w:hint="eastAsia"/>
                <w:szCs w:val="24"/>
              </w:rPr>
              <w:t>2</w:t>
            </w:r>
          </w:p>
        </w:tc>
        <w:tc>
          <w:tcPr>
            <w:tcW w:w="709" w:type="dxa"/>
            <w:shd w:val="clear" w:color="000000" w:fill="FFFFFF"/>
            <w:vAlign w:val="center"/>
            <w:hideMark/>
          </w:tcPr>
          <w:p w14:paraId="1963E871" w14:textId="77777777" w:rsidR="006C54F1" w:rsidRPr="006C54F1" w:rsidRDefault="006C54F1" w:rsidP="006C54F1">
            <w:pPr>
              <w:widowControl/>
              <w:spacing w:line="240" w:lineRule="auto"/>
              <w:jc w:val="center"/>
              <w:rPr>
                <w:rFonts w:ascii="宋体" w:hAnsi="宋体" w:cs="宋体"/>
                <w:szCs w:val="24"/>
              </w:rPr>
            </w:pPr>
            <w:r w:rsidRPr="006C54F1">
              <w:rPr>
                <w:rFonts w:ascii="宋体" w:hAnsi="宋体" w:cs="宋体" w:hint="eastAsia"/>
                <w:szCs w:val="24"/>
              </w:rPr>
              <w:t>套</w:t>
            </w:r>
          </w:p>
        </w:tc>
      </w:tr>
      <w:tr w:rsidR="006C54F1" w:rsidRPr="006C54F1" w14:paraId="57898C50" w14:textId="77777777" w:rsidTr="006C54F1">
        <w:trPr>
          <w:trHeight w:val="558"/>
        </w:trPr>
        <w:tc>
          <w:tcPr>
            <w:tcW w:w="709" w:type="dxa"/>
            <w:shd w:val="clear" w:color="000000" w:fill="FFFFFF"/>
            <w:noWrap/>
            <w:vAlign w:val="center"/>
            <w:hideMark/>
          </w:tcPr>
          <w:p w14:paraId="285044B0" w14:textId="77777777" w:rsidR="006C54F1" w:rsidRPr="006C54F1" w:rsidRDefault="006C54F1" w:rsidP="006C54F1">
            <w:pPr>
              <w:widowControl/>
              <w:spacing w:line="240" w:lineRule="auto"/>
              <w:jc w:val="center"/>
              <w:rPr>
                <w:rFonts w:ascii="宋体" w:hAnsi="宋体" w:cs="宋体"/>
                <w:szCs w:val="24"/>
              </w:rPr>
            </w:pPr>
            <w:r w:rsidRPr="006C54F1">
              <w:rPr>
                <w:rFonts w:ascii="宋体" w:hAnsi="宋体" w:cs="宋体" w:hint="eastAsia"/>
                <w:szCs w:val="24"/>
              </w:rPr>
              <w:t>11</w:t>
            </w:r>
          </w:p>
        </w:tc>
        <w:tc>
          <w:tcPr>
            <w:tcW w:w="1173" w:type="dxa"/>
            <w:shd w:val="clear" w:color="000000" w:fill="FFFFFF"/>
            <w:vAlign w:val="center"/>
            <w:hideMark/>
          </w:tcPr>
          <w:p w14:paraId="2A67CA56" w14:textId="77777777" w:rsidR="006C54F1" w:rsidRPr="006C54F1" w:rsidRDefault="006C54F1" w:rsidP="006C54F1">
            <w:pPr>
              <w:widowControl/>
              <w:spacing w:line="240" w:lineRule="auto"/>
              <w:jc w:val="center"/>
              <w:rPr>
                <w:rFonts w:ascii="宋体" w:hAnsi="宋体" w:cs="宋体"/>
                <w:szCs w:val="24"/>
              </w:rPr>
            </w:pPr>
            <w:r w:rsidRPr="006C54F1">
              <w:rPr>
                <w:rFonts w:ascii="宋体" w:hAnsi="宋体" w:cs="宋体" w:hint="eastAsia"/>
                <w:szCs w:val="24"/>
              </w:rPr>
              <w:t>精益实战配套物料盒</w:t>
            </w:r>
          </w:p>
        </w:tc>
        <w:tc>
          <w:tcPr>
            <w:tcW w:w="4676" w:type="dxa"/>
            <w:shd w:val="clear" w:color="000000" w:fill="FFFFFF"/>
            <w:vAlign w:val="center"/>
            <w:hideMark/>
          </w:tcPr>
          <w:p w14:paraId="6ACA1A22" w14:textId="77777777" w:rsidR="006C54F1" w:rsidRPr="006C54F1" w:rsidRDefault="006C54F1" w:rsidP="006C54F1">
            <w:pPr>
              <w:widowControl/>
              <w:spacing w:line="240" w:lineRule="auto"/>
              <w:rPr>
                <w:rFonts w:ascii="宋体" w:hAnsi="宋体" w:cs="宋体"/>
                <w:szCs w:val="24"/>
              </w:rPr>
            </w:pPr>
            <w:r w:rsidRPr="006C54F1">
              <w:rPr>
                <w:rFonts w:ascii="宋体" w:hAnsi="宋体" w:cs="宋体" w:hint="eastAsia"/>
                <w:szCs w:val="24"/>
              </w:rPr>
              <w:t>1) 物料盒：PVC塑料（黄色和红色物料盒），长×宽×高≥</w:t>
            </w:r>
            <w:r w:rsidRPr="006C54F1">
              <w:rPr>
                <w:rFonts w:ascii="宋体" w:hAnsi="宋体" w:cs="宋体"/>
                <w:szCs w:val="24"/>
              </w:rPr>
              <w:t>135</w:t>
            </w:r>
            <w:r w:rsidRPr="006C54F1">
              <w:rPr>
                <w:rFonts w:ascii="宋体" w:hAnsi="宋体" w:cs="宋体" w:hint="eastAsia"/>
                <w:szCs w:val="24"/>
              </w:rPr>
              <w:t>mm×1</w:t>
            </w:r>
            <w:r w:rsidRPr="006C54F1">
              <w:rPr>
                <w:rFonts w:ascii="宋体" w:hAnsi="宋体" w:cs="宋体"/>
                <w:szCs w:val="24"/>
              </w:rPr>
              <w:t>05</w:t>
            </w:r>
            <w:r w:rsidRPr="006C54F1">
              <w:rPr>
                <w:rFonts w:ascii="宋体" w:hAnsi="宋体" w:cs="宋体" w:hint="eastAsia"/>
                <w:szCs w:val="24"/>
              </w:rPr>
              <w:t>mm×</w:t>
            </w:r>
            <w:r w:rsidRPr="006C54F1">
              <w:rPr>
                <w:rFonts w:ascii="宋体" w:hAnsi="宋体" w:cs="宋体"/>
                <w:szCs w:val="24"/>
              </w:rPr>
              <w:t>77</w:t>
            </w:r>
            <w:r w:rsidRPr="006C54F1">
              <w:rPr>
                <w:rFonts w:ascii="宋体" w:hAnsi="宋体" w:cs="宋体" w:hint="eastAsia"/>
                <w:szCs w:val="24"/>
              </w:rPr>
              <w:t>mm，≥6</w:t>
            </w:r>
            <w:r w:rsidRPr="006C54F1">
              <w:rPr>
                <w:rFonts w:ascii="宋体" w:hAnsi="宋体" w:cs="宋体"/>
                <w:szCs w:val="24"/>
              </w:rPr>
              <w:t>5</w:t>
            </w:r>
            <w:r w:rsidRPr="006C54F1">
              <w:rPr>
                <w:rFonts w:ascii="宋体" w:hAnsi="宋体" w:cs="宋体" w:hint="eastAsia"/>
                <w:szCs w:val="24"/>
              </w:rPr>
              <w:t>个/套；</w:t>
            </w:r>
            <w:r w:rsidRPr="006C54F1">
              <w:rPr>
                <w:rFonts w:ascii="宋体" w:hAnsi="宋体" w:cs="宋体" w:hint="eastAsia"/>
                <w:szCs w:val="24"/>
              </w:rPr>
              <w:br/>
              <w:t>2) 托盘：四种规格</w:t>
            </w:r>
          </w:p>
          <w:p w14:paraId="665982D6" w14:textId="77777777" w:rsidR="006C54F1" w:rsidRPr="006C54F1" w:rsidRDefault="006C54F1" w:rsidP="006C54F1">
            <w:pPr>
              <w:widowControl/>
              <w:spacing w:line="240" w:lineRule="auto"/>
              <w:rPr>
                <w:rFonts w:ascii="宋体" w:hAnsi="宋体" w:cs="宋体"/>
                <w:szCs w:val="24"/>
              </w:rPr>
            </w:pPr>
            <w:r w:rsidRPr="006C54F1">
              <w:rPr>
                <w:rFonts w:ascii="宋体" w:hAnsi="宋体" w:cs="宋体" w:hint="eastAsia"/>
                <w:szCs w:val="24"/>
              </w:rPr>
              <w:t>配送托盘，长×宽×高≥270mm×</w:t>
            </w:r>
            <w:r w:rsidRPr="006C54F1">
              <w:rPr>
                <w:rFonts w:ascii="宋体" w:hAnsi="宋体" w:cs="宋体"/>
                <w:szCs w:val="24"/>
              </w:rPr>
              <w:t>185</w:t>
            </w:r>
            <w:r w:rsidRPr="006C54F1">
              <w:rPr>
                <w:rFonts w:ascii="宋体" w:hAnsi="宋体" w:cs="宋体" w:hint="eastAsia"/>
                <w:szCs w:val="24"/>
              </w:rPr>
              <w:t>mm×2</w:t>
            </w:r>
            <w:r w:rsidRPr="006C54F1">
              <w:rPr>
                <w:rFonts w:ascii="宋体" w:hAnsi="宋体" w:cs="宋体"/>
                <w:szCs w:val="24"/>
              </w:rPr>
              <w:t>2</w:t>
            </w:r>
            <w:r w:rsidRPr="006C54F1">
              <w:rPr>
                <w:rFonts w:ascii="宋体" w:hAnsi="宋体" w:cs="宋体" w:hint="eastAsia"/>
                <w:szCs w:val="24"/>
              </w:rPr>
              <w:t xml:space="preserve"> mm，≥30个/套；</w:t>
            </w:r>
          </w:p>
          <w:p w14:paraId="12FD2895" w14:textId="77777777" w:rsidR="006C54F1" w:rsidRPr="006C54F1" w:rsidRDefault="006C54F1" w:rsidP="006C54F1">
            <w:pPr>
              <w:widowControl/>
              <w:spacing w:line="240" w:lineRule="auto"/>
              <w:rPr>
                <w:rFonts w:ascii="宋体" w:hAnsi="宋体" w:cs="宋体"/>
                <w:szCs w:val="24"/>
              </w:rPr>
            </w:pPr>
            <w:r w:rsidRPr="006C54F1">
              <w:rPr>
                <w:rFonts w:ascii="宋体" w:hAnsi="宋体" w:cs="宋体" w:hint="eastAsia"/>
                <w:szCs w:val="24"/>
              </w:rPr>
              <w:t>流程卡托盘，长×宽×高≥</w:t>
            </w:r>
            <w:r w:rsidRPr="006C54F1">
              <w:rPr>
                <w:rFonts w:ascii="宋体" w:hAnsi="宋体" w:cs="宋体"/>
                <w:szCs w:val="24"/>
              </w:rPr>
              <w:t>154</w:t>
            </w:r>
            <w:r w:rsidRPr="006C54F1">
              <w:rPr>
                <w:rFonts w:ascii="宋体" w:hAnsi="宋体" w:cs="宋体" w:hint="eastAsia"/>
                <w:szCs w:val="24"/>
              </w:rPr>
              <w:t>mm×</w:t>
            </w:r>
            <w:r w:rsidRPr="006C54F1">
              <w:rPr>
                <w:rFonts w:ascii="宋体" w:hAnsi="宋体" w:cs="宋体"/>
                <w:szCs w:val="24"/>
              </w:rPr>
              <w:t>102</w:t>
            </w:r>
            <w:r w:rsidRPr="006C54F1">
              <w:rPr>
                <w:rFonts w:ascii="宋体" w:hAnsi="宋体" w:cs="宋体" w:hint="eastAsia"/>
                <w:szCs w:val="24"/>
              </w:rPr>
              <w:t>mm×2</w:t>
            </w:r>
            <w:r w:rsidRPr="006C54F1">
              <w:rPr>
                <w:rFonts w:ascii="宋体" w:hAnsi="宋体" w:cs="宋体"/>
                <w:szCs w:val="24"/>
              </w:rPr>
              <w:t>0</w:t>
            </w:r>
            <w:r w:rsidRPr="006C54F1">
              <w:rPr>
                <w:rFonts w:ascii="宋体" w:hAnsi="宋体" w:cs="宋体" w:hint="eastAsia"/>
                <w:szCs w:val="24"/>
              </w:rPr>
              <w:t xml:space="preserve"> mm，≥</w:t>
            </w:r>
            <w:r w:rsidRPr="006C54F1">
              <w:rPr>
                <w:rFonts w:ascii="宋体" w:hAnsi="宋体" w:cs="宋体"/>
                <w:szCs w:val="24"/>
              </w:rPr>
              <w:t>2</w:t>
            </w:r>
            <w:r w:rsidRPr="006C54F1">
              <w:rPr>
                <w:rFonts w:ascii="宋体" w:hAnsi="宋体" w:cs="宋体" w:hint="eastAsia"/>
                <w:szCs w:val="24"/>
              </w:rPr>
              <w:t>0个/套；</w:t>
            </w:r>
          </w:p>
          <w:p w14:paraId="150A91A1" w14:textId="77777777" w:rsidR="006C54F1" w:rsidRPr="006C54F1" w:rsidRDefault="006C54F1" w:rsidP="006C54F1">
            <w:pPr>
              <w:widowControl/>
              <w:spacing w:line="240" w:lineRule="auto"/>
              <w:rPr>
                <w:rFonts w:ascii="宋体" w:hAnsi="宋体" w:cs="宋体"/>
                <w:szCs w:val="24"/>
              </w:rPr>
            </w:pPr>
            <w:r w:rsidRPr="006C54F1">
              <w:rPr>
                <w:rFonts w:ascii="宋体" w:hAnsi="宋体" w:cs="宋体" w:hint="eastAsia"/>
                <w:szCs w:val="24"/>
              </w:rPr>
              <w:t>成型物料托盘，长×宽×高≥</w:t>
            </w:r>
            <w:r w:rsidRPr="006C54F1">
              <w:rPr>
                <w:rFonts w:ascii="宋体" w:hAnsi="宋体" w:cs="宋体"/>
                <w:szCs w:val="24"/>
              </w:rPr>
              <w:t>365</w:t>
            </w:r>
            <w:r w:rsidRPr="006C54F1">
              <w:rPr>
                <w:rFonts w:ascii="宋体" w:hAnsi="宋体" w:cs="宋体" w:hint="eastAsia"/>
                <w:szCs w:val="24"/>
              </w:rPr>
              <w:t>mm×</w:t>
            </w:r>
            <w:r w:rsidRPr="006C54F1">
              <w:rPr>
                <w:rFonts w:ascii="宋体" w:hAnsi="宋体" w:cs="宋体"/>
                <w:szCs w:val="24"/>
              </w:rPr>
              <w:t>270</w:t>
            </w:r>
            <w:r w:rsidRPr="006C54F1">
              <w:rPr>
                <w:rFonts w:ascii="宋体" w:hAnsi="宋体" w:cs="宋体" w:hint="eastAsia"/>
                <w:szCs w:val="24"/>
              </w:rPr>
              <w:t>mm×</w:t>
            </w:r>
            <w:r w:rsidRPr="006C54F1">
              <w:rPr>
                <w:rFonts w:ascii="宋体" w:hAnsi="宋体" w:cs="宋体"/>
                <w:szCs w:val="24"/>
              </w:rPr>
              <w:t>72</w:t>
            </w:r>
            <w:r w:rsidRPr="006C54F1">
              <w:rPr>
                <w:rFonts w:ascii="宋体" w:hAnsi="宋体" w:cs="宋体" w:hint="eastAsia"/>
                <w:szCs w:val="24"/>
              </w:rPr>
              <w:t xml:space="preserve"> mm，≥</w:t>
            </w:r>
            <w:r w:rsidRPr="006C54F1">
              <w:rPr>
                <w:rFonts w:ascii="宋体" w:hAnsi="宋体" w:cs="宋体"/>
                <w:szCs w:val="24"/>
              </w:rPr>
              <w:t>4</w:t>
            </w:r>
            <w:r w:rsidRPr="006C54F1">
              <w:rPr>
                <w:rFonts w:ascii="宋体" w:hAnsi="宋体" w:cs="宋体" w:hint="eastAsia"/>
                <w:szCs w:val="24"/>
              </w:rPr>
              <w:t>个/套；</w:t>
            </w:r>
          </w:p>
          <w:p w14:paraId="51819B7D" w14:textId="77777777" w:rsidR="006C54F1" w:rsidRPr="006C54F1" w:rsidRDefault="006C54F1" w:rsidP="006C54F1">
            <w:pPr>
              <w:widowControl/>
              <w:spacing w:line="240" w:lineRule="auto"/>
              <w:rPr>
                <w:rFonts w:ascii="宋体" w:hAnsi="宋体" w:cs="宋体"/>
                <w:szCs w:val="24"/>
              </w:rPr>
            </w:pPr>
            <w:r w:rsidRPr="006C54F1">
              <w:rPr>
                <w:rFonts w:ascii="宋体" w:hAnsi="宋体" w:cs="宋体" w:hint="eastAsia"/>
                <w:szCs w:val="24"/>
              </w:rPr>
              <w:t>木托盘，长×宽×高≥</w:t>
            </w:r>
            <w:r w:rsidRPr="006C54F1">
              <w:rPr>
                <w:rFonts w:ascii="宋体" w:hAnsi="宋体" w:cs="宋体"/>
                <w:szCs w:val="24"/>
              </w:rPr>
              <w:t>322</w:t>
            </w:r>
            <w:r w:rsidRPr="006C54F1">
              <w:rPr>
                <w:rFonts w:ascii="宋体" w:hAnsi="宋体" w:cs="宋体" w:hint="eastAsia"/>
                <w:szCs w:val="24"/>
              </w:rPr>
              <w:t>mm×</w:t>
            </w:r>
            <w:r w:rsidRPr="006C54F1">
              <w:rPr>
                <w:rFonts w:ascii="宋体" w:hAnsi="宋体" w:cs="宋体"/>
                <w:szCs w:val="24"/>
              </w:rPr>
              <w:t>255</w:t>
            </w:r>
            <w:r w:rsidRPr="006C54F1">
              <w:rPr>
                <w:rFonts w:ascii="宋体" w:hAnsi="宋体" w:cs="宋体" w:hint="eastAsia"/>
                <w:szCs w:val="24"/>
              </w:rPr>
              <w:t>mm×</w:t>
            </w:r>
            <w:r w:rsidRPr="006C54F1">
              <w:rPr>
                <w:rFonts w:ascii="宋体" w:hAnsi="宋体" w:cs="宋体"/>
                <w:szCs w:val="24"/>
              </w:rPr>
              <w:t>30</w:t>
            </w:r>
            <w:r w:rsidRPr="006C54F1">
              <w:rPr>
                <w:rFonts w:ascii="宋体" w:hAnsi="宋体" w:cs="宋体" w:hint="eastAsia"/>
                <w:szCs w:val="24"/>
              </w:rPr>
              <w:t xml:space="preserve"> mm，≥</w:t>
            </w:r>
            <w:r w:rsidRPr="006C54F1">
              <w:rPr>
                <w:rFonts w:ascii="宋体" w:hAnsi="宋体" w:cs="宋体"/>
                <w:szCs w:val="24"/>
              </w:rPr>
              <w:t>1</w:t>
            </w:r>
            <w:r w:rsidRPr="006C54F1">
              <w:rPr>
                <w:rFonts w:ascii="宋体" w:hAnsi="宋体" w:cs="宋体" w:hint="eastAsia"/>
                <w:szCs w:val="24"/>
              </w:rPr>
              <w:t>个/套；</w:t>
            </w:r>
            <w:r w:rsidRPr="006C54F1">
              <w:rPr>
                <w:rFonts w:ascii="宋体" w:hAnsi="宋体" w:cs="宋体" w:hint="eastAsia"/>
                <w:szCs w:val="24"/>
              </w:rPr>
              <w:br/>
              <w:t>3）工具盒：</w:t>
            </w:r>
          </w:p>
          <w:p w14:paraId="7436E79E" w14:textId="77777777" w:rsidR="006C54F1" w:rsidRPr="006C54F1" w:rsidRDefault="006C54F1" w:rsidP="006C54F1">
            <w:pPr>
              <w:widowControl/>
              <w:spacing w:line="240" w:lineRule="auto"/>
              <w:rPr>
                <w:rFonts w:ascii="宋体" w:hAnsi="宋体" w:cs="宋体"/>
                <w:szCs w:val="24"/>
              </w:rPr>
            </w:pPr>
            <w:r w:rsidRPr="006C54F1">
              <w:rPr>
                <w:rFonts w:ascii="宋体" w:hAnsi="宋体" w:cs="宋体" w:hint="eastAsia"/>
                <w:szCs w:val="24"/>
              </w:rPr>
              <w:t>铝合金盒，长×宽×高≥300mm×200mm×50mm，≥</w:t>
            </w:r>
            <w:r w:rsidRPr="006C54F1">
              <w:rPr>
                <w:rFonts w:ascii="宋体" w:hAnsi="宋体" w:cs="宋体"/>
                <w:szCs w:val="24"/>
              </w:rPr>
              <w:t>10</w:t>
            </w:r>
            <w:r w:rsidRPr="006C54F1">
              <w:rPr>
                <w:rFonts w:ascii="宋体" w:hAnsi="宋体" w:cs="宋体" w:hint="eastAsia"/>
                <w:szCs w:val="24"/>
              </w:rPr>
              <w:t xml:space="preserve">个/套； </w:t>
            </w:r>
          </w:p>
          <w:p w14:paraId="79609719" w14:textId="77777777" w:rsidR="006C54F1" w:rsidRPr="006C54F1" w:rsidRDefault="006C54F1" w:rsidP="006C54F1">
            <w:pPr>
              <w:widowControl/>
              <w:spacing w:line="240" w:lineRule="auto"/>
              <w:rPr>
                <w:rFonts w:ascii="宋体" w:hAnsi="宋体" w:cs="宋体"/>
                <w:szCs w:val="24"/>
              </w:rPr>
            </w:pPr>
            <w:r w:rsidRPr="006C54F1">
              <w:rPr>
                <w:rFonts w:ascii="宋体" w:hAnsi="宋体" w:cs="宋体" w:hint="eastAsia"/>
                <w:szCs w:val="24"/>
              </w:rPr>
              <w:lastRenderedPageBreak/>
              <w:t>塑料工具盒，长×宽×高≥230mm*160mm*58mm 材质：塑料 单套数量：≥</w:t>
            </w:r>
            <w:r w:rsidRPr="006C54F1">
              <w:rPr>
                <w:rFonts w:ascii="宋体" w:hAnsi="宋体" w:cs="宋体"/>
                <w:szCs w:val="24"/>
              </w:rPr>
              <w:t>10</w:t>
            </w:r>
            <w:r w:rsidRPr="006C54F1">
              <w:rPr>
                <w:rFonts w:ascii="宋体" w:hAnsi="宋体" w:cs="宋体" w:hint="eastAsia"/>
                <w:szCs w:val="24"/>
              </w:rPr>
              <w:t>个/套；</w:t>
            </w:r>
          </w:p>
        </w:tc>
        <w:tc>
          <w:tcPr>
            <w:tcW w:w="708" w:type="dxa"/>
            <w:shd w:val="clear" w:color="000000" w:fill="FFFFFF"/>
            <w:vAlign w:val="center"/>
            <w:hideMark/>
          </w:tcPr>
          <w:p w14:paraId="0991A048" w14:textId="77777777" w:rsidR="006C54F1" w:rsidRPr="006C54F1" w:rsidRDefault="006C54F1" w:rsidP="006C54F1">
            <w:pPr>
              <w:widowControl/>
              <w:spacing w:line="240" w:lineRule="auto"/>
              <w:jc w:val="center"/>
              <w:rPr>
                <w:rFonts w:ascii="宋体" w:hAnsi="宋体" w:cs="宋体"/>
                <w:szCs w:val="24"/>
              </w:rPr>
            </w:pPr>
            <w:r w:rsidRPr="006C54F1">
              <w:rPr>
                <w:rFonts w:ascii="宋体" w:hAnsi="宋体" w:cs="宋体" w:hint="eastAsia"/>
                <w:szCs w:val="24"/>
              </w:rPr>
              <w:lastRenderedPageBreak/>
              <w:t>2</w:t>
            </w:r>
          </w:p>
        </w:tc>
        <w:tc>
          <w:tcPr>
            <w:tcW w:w="709" w:type="dxa"/>
            <w:shd w:val="clear" w:color="000000" w:fill="FFFFFF"/>
            <w:vAlign w:val="center"/>
            <w:hideMark/>
          </w:tcPr>
          <w:p w14:paraId="32BEA9EC" w14:textId="77777777" w:rsidR="006C54F1" w:rsidRPr="006C54F1" w:rsidRDefault="006C54F1" w:rsidP="006C54F1">
            <w:pPr>
              <w:widowControl/>
              <w:spacing w:line="240" w:lineRule="auto"/>
              <w:jc w:val="center"/>
              <w:rPr>
                <w:rFonts w:ascii="宋体" w:hAnsi="宋体" w:cs="宋体"/>
                <w:szCs w:val="24"/>
              </w:rPr>
            </w:pPr>
            <w:r w:rsidRPr="006C54F1">
              <w:rPr>
                <w:rFonts w:ascii="宋体" w:hAnsi="宋体" w:cs="宋体" w:hint="eastAsia"/>
                <w:szCs w:val="24"/>
              </w:rPr>
              <w:t>套</w:t>
            </w:r>
          </w:p>
        </w:tc>
      </w:tr>
      <w:tr w:rsidR="006C54F1" w:rsidRPr="006C54F1" w14:paraId="2F42E129" w14:textId="77777777" w:rsidTr="006C54F1">
        <w:trPr>
          <w:trHeight w:val="1977"/>
        </w:trPr>
        <w:tc>
          <w:tcPr>
            <w:tcW w:w="709" w:type="dxa"/>
            <w:shd w:val="clear" w:color="000000" w:fill="FFFFFF"/>
            <w:noWrap/>
            <w:vAlign w:val="center"/>
            <w:hideMark/>
          </w:tcPr>
          <w:p w14:paraId="52D8C123" w14:textId="77777777" w:rsidR="006C54F1" w:rsidRPr="006C54F1" w:rsidRDefault="006C54F1" w:rsidP="006C54F1">
            <w:pPr>
              <w:widowControl/>
              <w:spacing w:line="240" w:lineRule="auto"/>
              <w:jc w:val="center"/>
              <w:rPr>
                <w:rFonts w:ascii="宋体" w:hAnsi="宋体" w:cs="宋体"/>
                <w:szCs w:val="24"/>
              </w:rPr>
            </w:pPr>
            <w:r w:rsidRPr="006C54F1">
              <w:rPr>
                <w:rFonts w:ascii="宋体" w:hAnsi="宋体" w:cs="宋体" w:hint="eastAsia"/>
                <w:szCs w:val="24"/>
              </w:rPr>
              <w:t>12</w:t>
            </w:r>
          </w:p>
        </w:tc>
        <w:tc>
          <w:tcPr>
            <w:tcW w:w="1173" w:type="dxa"/>
            <w:shd w:val="clear" w:color="000000" w:fill="FFFFFF"/>
            <w:vAlign w:val="center"/>
            <w:hideMark/>
          </w:tcPr>
          <w:p w14:paraId="60764104" w14:textId="77777777" w:rsidR="006C54F1" w:rsidRPr="006C54F1" w:rsidRDefault="006C54F1" w:rsidP="006C54F1">
            <w:pPr>
              <w:widowControl/>
              <w:spacing w:line="240" w:lineRule="auto"/>
              <w:jc w:val="center"/>
              <w:rPr>
                <w:rFonts w:ascii="宋体" w:hAnsi="宋体" w:cs="宋体"/>
                <w:szCs w:val="24"/>
              </w:rPr>
            </w:pPr>
            <w:r w:rsidRPr="006C54F1">
              <w:rPr>
                <w:rFonts w:ascii="宋体" w:hAnsi="宋体" w:cs="宋体" w:hint="eastAsia"/>
                <w:szCs w:val="24"/>
              </w:rPr>
              <w:t>精益实战配套应用工具</w:t>
            </w:r>
          </w:p>
        </w:tc>
        <w:tc>
          <w:tcPr>
            <w:tcW w:w="4676" w:type="dxa"/>
            <w:shd w:val="clear" w:color="000000" w:fill="FFFFFF"/>
            <w:vAlign w:val="center"/>
            <w:hideMark/>
          </w:tcPr>
          <w:p w14:paraId="33A92679" w14:textId="77777777" w:rsidR="006C54F1" w:rsidRPr="006C54F1" w:rsidRDefault="006C54F1" w:rsidP="006C54F1">
            <w:pPr>
              <w:widowControl/>
              <w:spacing w:line="240" w:lineRule="auto"/>
              <w:rPr>
                <w:rFonts w:ascii="宋体" w:hAnsi="宋体" w:cs="宋体"/>
                <w:szCs w:val="24"/>
              </w:rPr>
            </w:pPr>
            <w:r w:rsidRPr="006C54F1">
              <w:rPr>
                <w:rFonts w:ascii="宋体" w:hAnsi="宋体" w:cs="宋体" w:hint="eastAsia"/>
                <w:szCs w:val="24"/>
              </w:rPr>
              <w:t>1) 流程卡台签：长×宽≥1</w:t>
            </w:r>
            <w:r w:rsidRPr="006C54F1">
              <w:rPr>
                <w:rFonts w:ascii="宋体" w:hAnsi="宋体" w:cs="宋体"/>
                <w:szCs w:val="24"/>
              </w:rPr>
              <w:t>48</w:t>
            </w:r>
            <w:r w:rsidRPr="006C54F1">
              <w:rPr>
                <w:rFonts w:ascii="宋体" w:hAnsi="宋体" w:cs="宋体" w:hint="eastAsia"/>
                <w:szCs w:val="24"/>
              </w:rPr>
              <w:t>mm×</w:t>
            </w:r>
            <w:r w:rsidRPr="006C54F1">
              <w:rPr>
                <w:rFonts w:ascii="宋体" w:hAnsi="宋体" w:cs="宋体"/>
                <w:szCs w:val="24"/>
              </w:rPr>
              <w:t>210</w:t>
            </w:r>
            <w:r w:rsidRPr="006C54F1">
              <w:rPr>
                <w:rFonts w:ascii="宋体" w:hAnsi="宋体" w:cs="宋体" w:hint="eastAsia"/>
                <w:szCs w:val="24"/>
              </w:rPr>
              <w:t>mm，≥1</w:t>
            </w:r>
            <w:r w:rsidRPr="006C54F1">
              <w:rPr>
                <w:rFonts w:ascii="宋体" w:hAnsi="宋体" w:cs="宋体"/>
                <w:szCs w:val="24"/>
              </w:rPr>
              <w:t>6</w:t>
            </w:r>
            <w:r w:rsidRPr="006C54F1">
              <w:rPr>
                <w:rFonts w:ascii="宋体" w:hAnsi="宋体" w:cs="宋体" w:hint="eastAsia"/>
                <w:szCs w:val="24"/>
              </w:rPr>
              <w:t>个/套；</w:t>
            </w:r>
            <w:r w:rsidRPr="006C54F1">
              <w:rPr>
                <w:rFonts w:ascii="宋体" w:hAnsi="宋体" w:cs="宋体" w:hint="eastAsia"/>
                <w:szCs w:val="24"/>
              </w:rPr>
              <w:br/>
              <w:t>2) 标准作业指导书台签：长×宽≥</w:t>
            </w:r>
            <w:r w:rsidRPr="006C54F1">
              <w:rPr>
                <w:rFonts w:ascii="宋体" w:hAnsi="宋体" w:cs="宋体"/>
                <w:szCs w:val="24"/>
              </w:rPr>
              <w:t>210</w:t>
            </w:r>
            <w:r w:rsidRPr="006C54F1">
              <w:rPr>
                <w:rFonts w:ascii="宋体" w:hAnsi="宋体" w:cs="宋体" w:hint="eastAsia"/>
                <w:szCs w:val="24"/>
              </w:rPr>
              <w:t>mm×2</w:t>
            </w:r>
            <w:r w:rsidRPr="006C54F1">
              <w:rPr>
                <w:rFonts w:ascii="宋体" w:hAnsi="宋体" w:cs="宋体"/>
                <w:szCs w:val="24"/>
              </w:rPr>
              <w:t>97</w:t>
            </w:r>
            <w:r w:rsidRPr="006C54F1">
              <w:rPr>
                <w:rFonts w:ascii="宋体" w:hAnsi="宋体" w:cs="宋体" w:hint="eastAsia"/>
                <w:szCs w:val="24"/>
              </w:rPr>
              <w:t>mm，透明件，≥1</w:t>
            </w:r>
            <w:r w:rsidRPr="006C54F1">
              <w:rPr>
                <w:rFonts w:ascii="宋体" w:hAnsi="宋体" w:cs="宋体"/>
                <w:szCs w:val="24"/>
              </w:rPr>
              <w:t>6</w:t>
            </w:r>
            <w:r w:rsidRPr="006C54F1">
              <w:rPr>
                <w:rFonts w:ascii="宋体" w:hAnsi="宋体" w:cs="宋体" w:hint="eastAsia"/>
                <w:szCs w:val="24"/>
              </w:rPr>
              <w:t>个/套；</w:t>
            </w:r>
            <w:r w:rsidRPr="006C54F1">
              <w:rPr>
                <w:rFonts w:ascii="宋体" w:hAnsi="宋体" w:cs="宋体" w:hint="eastAsia"/>
                <w:szCs w:val="24"/>
              </w:rPr>
              <w:br/>
              <w:t>4) 铅笔：≥150mm，≥10支/套；</w:t>
            </w:r>
            <w:r w:rsidRPr="006C54F1">
              <w:rPr>
                <w:rFonts w:ascii="宋体" w:hAnsi="宋体" w:cs="宋体" w:hint="eastAsia"/>
                <w:szCs w:val="24"/>
              </w:rPr>
              <w:br/>
              <w:t>5) 橡皮：≥10个/套；</w:t>
            </w:r>
            <w:r w:rsidRPr="006C54F1">
              <w:rPr>
                <w:rFonts w:ascii="宋体" w:hAnsi="宋体" w:cs="宋体" w:hint="eastAsia"/>
                <w:szCs w:val="24"/>
              </w:rPr>
              <w:br/>
              <w:t>6) 油性大头笔：≥100mm，≥20个/套；</w:t>
            </w:r>
            <w:r w:rsidRPr="006C54F1">
              <w:rPr>
                <w:rFonts w:ascii="宋体" w:hAnsi="宋体" w:cs="宋体" w:hint="eastAsia"/>
                <w:szCs w:val="24"/>
              </w:rPr>
              <w:br/>
              <w:t>7) 直尺：不锈钢，≥20mm，≥2个/套；</w:t>
            </w:r>
            <w:r w:rsidRPr="006C54F1">
              <w:rPr>
                <w:rFonts w:ascii="宋体" w:hAnsi="宋体" w:cs="宋体" w:hint="eastAsia"/>
                <w:szCs w:val="24"/>
              </w:rPr>
              <w:br/>
              <w:t xml:space="preserve">8) 接线板：6插，≥3米，≥5个/套；          </w:t>
            </w:r>
          </w:p>
        </w:tc>
        <w:tc>
          <w:tcPr>
            <w:tcW w:w="708" w:type="dxa"/>
            <w:shd w:val="clear" w:color="000000" w:fill="FFFFFF"/>
            <w:vAlign w:val="center"/>
            <w:hideMark/>
          </w:tcPr>
          <w:p w14:paraId="7B35B8A2" w14:textId="77777777" w:rsidR="006C54F1" w:rsidRPr="006C54F1" w:rsidRDefault="006C54F1" w:rsidP="006C54F1">
            <w:pPr>
              <w:widowControl/>
              <w:spacing w:line="240" w:lineRule="auto"/>
              <w:jc w:val="center"/>
              <w:rPr>
                <w:rFonts w:ascii="宋体" w:hAnsi="宋体" w:cs="宋体"/>
                <w:szCs w:val="24"/>
              </w:rPr>
            </w:pPr>
            <w:r w:rsidRPr="006C54F1">
              <w:rPr>
                <w:rFonts w:ascii="宋体" w:hAnsi="宋体" w:cs="宋体" w:hint="eastAsia"/>
                <w:szCs w:val="24"/>
              </w:rPr>
              <w:t>2</w:t>
            </w:r>
          </w:p>
        </w:tc>
        <w:tc>
          <w:tcPr>
            <w:tcW w:w="709" w:type="dxa"/>
            <w:shd w:val="clear" w:color="000000" w:fill="FFFFFF"/>
            <w:vAlign w:val="center"/>
            <w:hideMark/>
          </w:tcPr>
          <w:p w14:paraId="56F92665" w14:textId="77777777" w:rsidR="006C54F1" w:rsidRPr="006C54F1" w:rsidRDefault="006C54F1" w:rsidP="006C54F1">
            <w:pPr>
              <w:widowControl/>
              <w:spacing w:line="240" w:lineRule="auto"/>
              <w:jc w:val="center"/>
              <w:rPr>
                <w:rFonts w:ascii="宋体" w:hAnsi="宋体" w:cs="宋体"/>
                <w:szCs w:val="24"/>
              </w:rPr>
            </w:pPr>
            <w:r w:rsidRPr="006C54F1">
              <w:rPr>
                <w:rFonts w:ascii="宋体" w:hAnsi="宋体" w:cs="宋体" w:hint="eastAsia"/>
                <w:szCs w:val="24"/>
              </w:rPr>
              <w:t>套</w:t>
            </w:r>
          </w:p>
        </w:tc>
      </w:tr>
      <w:tr w:rsidR="006C54F1" w:rsidRPr="006C54F1" w14:paraId="5909FE2C" w14:textId="77777777" w:rsidTr="006C54F1">
        <w:trPr>
          <w:trHeight w:val="828"/>
        </w:trPr>
        <w:tc>
          <w:tcPr>
            <w:tcW w:w="709" w:type="dxa"/>
            <w:shd w:val="clear" w:color="000000" w:fill="FFFFFF"/>
            <w:noWrap/>
            <w:vAlign w:val="center"/>
            <w:hideMark/>
          </w:tcPr>
          <w:p w14:paraId="33C4AE06" w14:textId="77777777" w:rsidR="006C54F1" w:rsidRPr="006C54F1" w:rsidRDefault="006C54F1" w:rsidP="006C54F1">
            <w:pPr>
              <w:widowControl/>
              <w:spacing w:line="240" w:lineRule="auto"/>
              <w:jc w:val="center"/>
              <w:rPr>
                <w:rFonts w:ascii="宋体" w:hAnsi="宋体" w:cs="宋体"/>
                <w:szCs w:val="24"/>
              </w:rPr>
            </w:pPr>
            <w:r w:rsidRPr="006C54F1">
              <w:rPr>
                <w:rFonts w:ascii="宋体" w:hAnsi="宋体" w:cs="宋体" w:hint="eastAsia"/>
                <w:szCs w:val="24"/>
              </w:rPr>
              <w:t>13</w:t>
            </w:r>
          </w:p>
        </w:tc>
        <w:tc>
          <w:tcPr>
            <w:tcW w:w="1173" w:type="dxa"/>
            <w:shd w:val="clear" w:color="000000" w:fill="FFFFFF"/>
            <w:vAlign w:val="center"/>
            <w:hideMark/>
          </w:tcPr>
          <w:p w14:paraId="1B54E4A3" w14:textId="77777777" w:rsidR="006C54F1" w:rsidRPr="006C54F1" w:rsidRDefault="006C54F1" w:rsidP="006C54F1">
            <w:pPr>
              <w:widowControl/>
              <w:spacing w:line="240" w:lineRule="auto"/>
              <w:jc w:val="center"/>
              <w:rPr>
                <w:rFonts w:ascii="宋体" w:hAnsi="宋体" w:cs="宋体"/>
                <w:szCs w:val="24"/>
              </w:rPr>
            </w:pPr>
            <w:r w:rsidRPr="006C54F1">
              <w:rPr>
                <w:rFonts w:ascii="宋体" w:hAnsi="宋体" w:cs="宋体" w:hint="eastAsia"/>
                <w:szCs w:val="24"/>
              </w:rPr>
              <w:t>精益实战设备工装移动箱</w:t>
            </w:r>
          </w:p>
        </w:tc>
        <w:tc>
          <w:tcPr>
            <w:tcW w:w="4676" w:type="dxa"/>
            <w:shd w:val="clear" w:color="000000" w:fill="FFFFFF"/>
            <w:vAlign w:val="center"/>
            <w:hideMark/>
          </w:tcPr>
          <w:p w14:paraId="22D40D7E" w14:textId="77777777" w:rsidR="006C54F1" w:rsidRPr="006C54F1" w:rsidRDefault="006C54F1" w:rsidP="006C54F1">
            <w:pPr>
              <w:widowControl/>
              <w:spacing w:line="240" w:lineRule="auto"/>
              <w:rPr>
                <w:rFonts w:ascii="宋体" w:hAnsi="宋体" w:cs="宋体"/>
                <w:szCs w:val="24"/>
              </w:rPr>
            </w:pPr>
            <w:r w:rsidRPr="006C54F1">
              <w:rPr>
                <w:rFonts w:ascii="宋体" w:hAnsi="宋体" w:cs="宋体" w:hint="eastAsia"/>
                <w:szCs w:val="24"/>
              </w:rPr>
              <w:t>定制外包装箱：铝合金包边，胶合板，长×宽×高≥860mm×</w:t>
            </w:r>
            <w:r w:rsidRPr="006C54F1">
              <w:rPr>
                <w:rFonts w:ascii="宋体" w:hAnsi="宋体" w:cs="宋体"/>
                <w:szCs w:val="24"/>
              </w:rPr>
              <w:t>600</w:t>
            </w:r>
            <w:r w:rsidRPr="006C54F1">
              <w:rPr>
                <w:rFonts w:ascii="宋体" w:hAnsi="宋体" w:cs="宋体" w:hint="eastAsia"/>
                <w:szCs w:val="24"/>
              </w:rPr>
              <w:t>mm×</w:t>
            </w:r>
            <w:r w:rsidRPr="006C54F1">
              <w:rPr>
                <w:rFonts w:ascii="宋体" w:hAnsi="宋体" w:cs="宋体"/>
                <w:szCs w:val="24"/>
              </w:rPr>
              <w:t>5</w:t>
            </w:r>
            <w:r w:rsidRPr="006C54F1">
              <w:rPr>
                <w:rFonts w:ascii="宋体" w:hAnsi="宋体" w:cs="宋体" w:hint="eastAsia"/>
                <w:szCs w:val="24"/>
              </w:rPr>
              <w:t>50mm，≥1个/套；</w:t>
            </w:r>
          </w:p>
        </w:tc>
        <w:tc>
          <w:tcPr>
            <w:tcW w:w="708" w:type="dxa"/>
            <w:shd w:val="clear" w:color="000000" w:fill="FFFFFF"/>
            <w:vAlign w:val="center"/>
            <w:hideMark/>
          </w:tcPr>
          <w:p w14:paraId="3C16712B" w14:textId="77777777" w:rsidR="006C54F1" w:rsidRPr="006C54F1" w:rsidRDefault="006C54F1" w:rsidP="006C54F1">
            <w:pPr>
              <w:widowControl/>
              <w:spacing w:line="240" w:lineRule="auto"/>
              <w:jc w:val="center"/>
              <w:rPr>
                <w:rFonts w:ascii="宋体" w:hAnsi="宋体" w:cs="宋体"/>
                <w:szCs w:val="24"/>
              </w:rPr>
            </w:pPr>
            <w:r w:rsidRPr="006C54F1">
              <w:rPr>
                <w:rFonts w:ascii="宋体" w:hAnsi="宋体" w:cs="宋体" w:hint="eastAsia"/>
                <w:szCs w:val="24"/>
              </w:rPr>
              <w:t>2</w:t>
            </w:r>
          </w:p>
        </w:tc>
        <w:tc>
          <w:tcPr>
            <w:tcW w:w="709" w:type="dxa"/>
            <w:shd w:val="clear" w:color="000000" w:fill="FFFFFF"/>
            <w:vAlign w:val="center"/>
            <w:hideMark/>
          </w:tcPr>
          <w:p w14:paraId="440042A8" w14:textId="77777777" w:rsidR="006C54F1" w:rsidRPr="006C54F1" w:rsidRDefault="006C54F1" w:rsidP="006C54F1">
            <w:pPr>
              <w:widowControl/>
              <w:spacing w:line="240" w:lineRule="auto"/>
              <w:jc w:val="center"/>
              <w:rPr>
                <w:rFonts w:ascii="宋体" w:hAnsi="宋体" w:cs="宋体"/>
                <w:szCs w:val="24"/>
              </w:rPr>
            </w:pPr>
            <w:r w:rsidRPr="006C54F1">
              <w:rPr>
                <w:rFonts w:ascii="宋体" w:hAnsi="宋体" w:cs="宋体" w:hint="eastAsia"/>
                <w:szCs w:val="24"/>
              </w:rPr>
              <w:t>个</w:t>
            </w:r>
          </w:p>
        </w:tc>
      </w:tr>
      <w:tr w:rsidR="006C54F1" w:rsidRPr="006C54F1" w14:paraId="5ABE98AA" w14:textId="77777777" w:rsidTr="006C54F1">
        <w:trPr>
          <w:trHeight w:val="903"/>
        </w:trPr>
        <w:tc>
          <w:tcPr>
            <w:tcW w:w="709" w:type="dxa"/>
            <w:shd w:val="clear" w:color="000000" w:fill="FFFFFF"/>
            <w:noWrap/>
            <w:vAlign w:val="center"/>
            <w:hideMark/>
          </w:tcPr>
          <w:p w14:paraId="6F68C156" w14:textId="77777777" w:rsidR="006C54F1" w:rsidRPr="006C54F1" w:rsidRDefault="006C54F1" w:rsidP="006C54F1">
            <w:pPr>
              <w:widowControl/>
              <w:spacing w:line="240" w:lineRule="auto"/>
              <w:jc w:val="center"/>
              <w:rPr>
                <w:rFonts w:ascii="宋体" w:hAnsi="宋体" w:cs="宋体"/>
                <w:szCs w:val="24"/>
              </w:rPr>
            </w:pPr>
            <w:r w:rsidRPr="006C54F1">
              <w:rPr>
                <w:rFonts w:ascii="宋体" w:hAnsi="宋体" w:cs="宋体" w:hint="eastAsia"/>
                <w:szCs w:val="24"/>
              </w:rPr>
              <w:t>14</w:t>
            </w:r>
          </w:p>
        </w:tc>
        <w:tc>
          <w:tcPr>
            <w:tcW w:w="1173" w:type="dxa"/>
            <w:shd w:val="clear" w:color="000000" w:fill="FFFFFF"/>
            <w:vAlign w:val="center"/>
            <w:hideMark/>
          </w:tcPr>
          <w:p w14:paraId="20CDFAE7" w14:textId="77777777" w:rsidR="006C54F1" w:rsidRPr="006C54F1" w:rsidRDefault="006C54F1" w:rsidP="006C54F1">
            <w:pPr>
              <w:widowControl/>
              <w:spacing w:line="240" w:lineRule="auto"/>
              <w:jc w:val="center"/>
              <w:rPr>
                <w:rFonts w:ascii="宋体" w:hAnsi="宋体" w:cs="宋体"/>
                <w:szCs w:val="24"/>
              </w:rPr>
            </w:pPr>
            <w:r w:rsidRPr="006C54F1">
              <w:rPr>
                <w:rFonts w:ascii="宋体" w:hAnsi="宋体" w:cs="宋体" w:hint="eastAsia"/>
                <w:szCs w:val="24"/>
              </w:rPr>
              <w:t>精益实战道场学生配套桌凳</w:t>
            </w:r>
          </w:p>
        </w:tc>
        <w:tc>
          <w:tcPr>
            <w:tcW w:w="4676" w:type="dxa"/>
            <w:shd w:val="clear" w:color="000000" w:fill="FFFFFF"/>
            <w:vAlign w:val="center"/>
            <w:hideMark/>
          </w:tcPr>
          <w:p w14:paraId="191F30BC" w14:textId="77777777" w:rsidR="006C54F1" w:rsidRPr="006C54F1" w:rsidRDefault="006C54F1" w:rsidP="006C54F1">
            <w:pPr>
              <w:widowControl/>
              <w:spacing w:line="240" w:lineRule="auto"/>
              <w:rPr>
                <w:rFonts w:ascii="宋体" w:hAnsi="宋体" w:cs="宋体"/>
                <w:szCs w:val="24"/>
              </w:rPr>
            </w:pPr>
            <w:r w:rsidRPr="006C54F1">
              <w:rPr>
                <w:rFonts w:ascii="宋体" w:hAnsi="宋体" w:cs="宋体" w:hint="eastAsia"/>
                <w:szCs w:val="24"/>
              </w:rPr>
              <w:t>桌：三聚氰胺防火板，金属架，长×宽×高≥60cm×100cm×75cm；</w:t>
            </w:r>
            <w:r w:rsidRPr="006C54F1">
              <w:rPr>
                <w:rFonts w:ascii="宋体" w:hAnsi="宋体" w:cs="宋体" w:hint="eastAsia"/>
                <w:szCs w:val="24"/>
              </w:rPr>
              <w:br/>
              <w:t>凳：钢制脚，凳面防火板，厚度≥25mm，长×宽×高≥340mm×240mm×450mm；</w:t>
            </w:r>
          </w:p>
        </w:tc>
        <w:tc>
          <w:tcPr>
            <w:tcW w:w="708" w:type="dxa"/>
            <w:shd w:val="clear" w:color="000000" w:fill="FFFFFF"/>
            <w:vAlign w:val="center"/>
            <w:hideMark/>
          </w:tcPr>
          <w:p w14:paraId="5C9D5458" w14:textId="77777777" w:rsidR="006C54F1" w:rsidRPr="006C54F1" w:rsidRDefault="006C54F1" w:rsidP="006C54F1">
            <w:pPr>
              <w:widowControl/>
              <w:spacing w:line="240" w:lineRule="auto"/>
              <w:jc w:val="center"/>
              <w:rPr>
                <w:rFonts w:ascii="宋体" w:hAnsi="宋体" w:cs="宋体"/>
                <w:szCs w:val="24"/>
              </w:rPr>
            </w:pPr>
            <w:r w:rsidRPr="006C54F1">
              <w:rPr>
                <w:rFonts w:ascii="宋体" w:hAnsi="宋体" w:cs="宋体"/>
                <w:szCs w:val="24"/>
              </w:rPr>
              <w:t>30</w:t>
            </w:r>
          </w:p>
        </w:tc>
        <w:tc>
          <w:tcPr>
            <w:tcW w:w="709" w:type="dxa"/>
            <w:shd w:val="clear" w:color="000000" w:fill="FFFFFF"/>
            <w:vAlign w:val="center"/>
            <w:hideMark/>
          </w:tcPr>
          <w:p w14:paraId="1AB988B7" w14:textId="77777777" w:rsidR="006C54F1" w:rsidRPr="006C54F1" w:rsidRDefault="006C54F1" w:rsidP="006C54F1">
            <w:pPr>
              <w:widowControl/>
              <w:spacing w:line="240" w:lineRule="auto"/>
              <w:jc w:val="center"/>
              <w:rPr>
                <w:rFonts w:ascii="宋体" w:hAnsi="宋体" w:cs="宋体"/>
                <w:szCs w:val="24"/>
              </w:rPr>
            </w:pPr>
            <w:r w:rsidRPr="006C54F1">
              <w:rPr>
                <w:rFonts w:ascii="宋体" w:hAnsi="宋体" w:cs="宋体" w:hint="eastAsia"/>
                <w:szCs w:val="24"/>
              </w:rPr>
              <w:t>套</w:t>
            </w:r>
          </w:p>
        </w:tc>
      </w:tr>
      <w:tr w:rsidR="006C54F1" w:rsidRPr="006C54F1" w14:paraId="6C41C19D" w14:textId="77777777" w:rsidTr="006C54F1">
        <w:trPr>
          <w:trHeight w:val="2065"/>
        </w:trPr>
        <w:tc>
          <w:tcPr>
            <w:tcW w:w="709" w:type="dxa"/>
            <w:shd w:val="clear" w:color="000000" w:fill="FFFFFF"/>
            <w:noWrap/>
            <w:vAlign w:val="center"/>
            <w:hideMark/>
          </w:tcPr>
          <w:p w14:paraId="5CF396D6" w14:textId="77777777" w:rsidR="006C54F1" w:rsidRPr="006C54F1" w:rsidRDefault="006C54F1" w:rsidP="006C54F1">
            <w:pPr>
              <w:widowControl/>
              <w:spacing w:line="240" w:lineRule="auto"/>
              <w:jc w:val="center"/>
              <w:rPr>
                <w:rFonts w:ascii="宋体" w:hAnsi="宋体" w:cs="宋体"/>
                <w:szCs w:val="24"/>
              </w:rPr>
            </w:pPr>
            <w:r w:rsidRPr="006C54F1">
              <w:rPr>
                <w:rFonts w:ascii="宋体" w:hAnsi="宋体" w:cs="宋体" w:hint="eastAsia"/>
                <w:szCs w:val="24"/>
              </w:rPr>
              <w:t>15</w:t>
            </w:r>
          </w:p>
        </w:tc>
        <w:tc>
          <w:tcPr>
            <w:tcW w:w="1173" w:type="dxa"/>
            <w:shd w:val="clear" w:color="000000" w:fill="FFFFFF"/>
            <w:vAlign w:val="center"/>
            <w:hideMark/>
          </w:tcPr>
          <w:p w14:paraId="07EE6ADC" w14:textId="77777777" w:rsidR="006C54F1" w:rsidRPr="006C54F1" w:rsidRDefault="006C54F1" w:rsidP="006C54F1">
            <w:pPr>
              <w:widowControl/>
              <w:spacing w:line="240" w:lineRule="auto"/>
              <w:jc w:val="center"/>
              <w:rPr>
                <w:rFonts w:ascii="宋体" w:hAnsi="宋体" w:cs="宋体"/>
                <w:szCs w:val="24"/>
              </w:rPr>
            </w:pPr>
            <w:r w:rsidRPr="006C54F1">
              <w:rPr>
                <w:rFonts w:ascii="宋体" w:hAnsi="宋体" w:cs="宋体" w:hint="eastAsia"/>
                <w:szCs w:val="24"/>
              </w:rPr>
              <w:t>精益实战操作配套专业资料</w:t>
            </w:r>
          </w:p>
        </w:tc>
        <w:tc>
          <w:tcPr>
            <w:tcW w:w="4676" w:type="dxa"/>
            <w:shd w:val="clear" w:color="000000" w:fill="FFFFFF"/>
            <w:vAlign w:val="center"/>
            <w:hideMark/>
          </w:tcPr>
          <w:p w14:paraId="6086289A" w14:textId="77777777" w:rsidR="006C54F1" w:rsidRPr="006C54F1" w:rsidRDefault="006C54F1" w:rsidP="006C54F1">
            <w:pPr>
              <w:widowControl/>
              <w:spacing w:line="240" w:lineRule="auto"/>
              <w:rPr>
                <w:rFonts w:ascii="宋体" w:hAnsi="宋体" w:cs="宋体"/>
                <w:szCs w:val="24"/>
              </w:rPr>
            </w:pPr>
            <w:r w:rsidRPr="006C54F1">
              <w:rPr>
                <w:rFonts w:ascii="宋体" w:hAnsi="宋体" w:cs="宋体" w:hint="eastAsia"/>
                <w:szCs w:val="24"/>
              </w:rPr>
              <w:t>1）《精益实战学员手册》：A4书面版实战教程(包括实验基本要求、产品工艺流程、实验目的、实验室布局、实验组织、时间安排、试验规则、工艺流程、实验开展等</w:t>
            </w:r>
            <w:r w:rsidRPr="006C54F1">
              <w:rPr>
                <w:rFonts w:ascii="宋体" w:hAnsi="宋体" w:cs="宋体"/>
                <w:szCs w:val="24"/>
              </w:rPr>
              <w:t>)</w:t>
            </w:r>
            <w:r w:rsidRPr="006C54F1">
              <w:rPr>
                <w:rFonts w:ascii="宋体" w:hAnsi="宋体" w:cs="宋体" w:hint="eastAsia"/>
                <w:szCs w:val="24"/>
              </w:rPr>
              <w:t>，≥30本/套；</w:t>
            </w:r>
            <w:r w:rsidRPr="006C54F1">
              <w:rPr>
                <w:rFonts w:ascii="宋体" w:hAnsi="宋体" w:cs="宋体" w:hint="eastAsia"/>
                <w:szCs w:val="24"/>
              </w:rPr>
              <w:br/>
            </w:r>
            <w:r w:rsidRPr="006C54F1">
              <w:rPr>
                <w:rFonts w:ascii="宋体" w:hAnsi="宋体" w:cs="宋体"/>
                <w:szCs w:val="24"/>
              </w:rPr>
              <w:t>2</w:t>
            </w:r>
            <w:r w:rsidRPr="006C54F1">
              <w:rPr>
                <w:rFonts w:ascii="宋体" w:hAnsi="宋体" w:cs="宋体" w:hint="eastAsia"/>
                <w:szCs w:val="24"/>
              </w:rPr>
              <w:t>）《精益实战表单库》：A4书面版图纸，《客户订单》、《原材料采购单》、《生产计划》、《领料单》、《出货单》、《运营评价表》、《工位物料清单》、《时间观察表 (道场）》、《工序作业指导书（SOP）》、《产线3定图》、《 改善公报》、《 山积图》、《现场浪费与改善机会识别表》、《改善设计构思表》《布局与物流路线分析（意大利面条图）》等 ≥</w:t>
            </w:r>
            <w:r w:rsidRPr="006C54F1">
              <w:rPr>
                <w:rFonts w:ascii="宋体" w:hAnsi="宋体" w:cs="宋体"/>
                <w:szCs w:val="24"/>
              </w:rPr>
              <w:t>6</w:t>
            </w:r>
            <w:r w:rsidRPr="006C54F1">
              <w:rPr>
                <w:rFonts w:ascii="宋体" w:hAnsi="宋体" w:cs="宋体" w:hint="eastAsia"/>
                <w:szCs w:val="24"/>
              </w:rPr>
              <w:t>本/套；</w:t>
            </w:r>
          </w:p>
        </w:tc>
        <w:tc>
          <w:tcPr>
            <w:tcW w:w="708" w:type="dxa"/>
            <w:shd w:val="clear" w:color="000000" w:fill="FFFFFF"/>
            <w:vAlign w:val="center"/>
            <w:hideMark/>
          </w:tcPr>
          <w:p w14:paraId="15D07C02" w14:textId="77777777" w:rsidR="006C54F1" w:rsidRPr="006C54F1" w:rsidRDefault="006C54F1" w:rsidP="006C54F1">
            <w:pPr>
              <w:widowControl/>
              <w:spacing w:line="240" w:lineRule="auto"/>
              <w:jc w:val="center"/>
              <w:rPr>
                <w:rFonts w:ascii="宋体" w:hAnsi="宋体" w:cs="宋体"/>
                <w:szCs w:val="24"/>
              </w:rPr>
            </w:pPr>
            <w:r w:rsidRPr="006C54F1">
              <w:rPr>
                <w:rFonts w:ascii="宋体" w:hAnsi="宋体" w:cs="宋体" w:hint="eastAsia"/>
                <w:szCs w:val="24"/>
              </w:rPr>
              <w:t>1</w:t>
            </w:r>
          </w:p>
        </w:tc>
        <w:tc>
          <w:tcPr>
            <w:tcW w:w="709" w:type="dxa"/>
            <w:shd w:val="clear" w:color="000000" w:fill="FFFFFF"/>
            <w:vAlign w:val="center"/>
            <w:hideMark/>
          </w:tcPr>
          <w:p w14:paraId="7A3206F4" w14:textId="77777777" w:rsidR="006C54F1" w:rsidRPr="006C54F1" w:rsidRDefault="006C54F1" w:rsidP="006C54F1">
            <w:pPr>
              <w:widowControl/>
              <w:spacing w:line="240" w:lineRule="auto"/>
              <w:jc w:val="center"/>
              <w:rPr>
                <w:rFonts w:ascii="宋体" w:hAnsi="宋体" w:cs="宋体"/>
                <w:szCs w:val="24"/>
              </w:rPr>
            </w:pPr>
            <w:r w:rsidRPr="006C54F1">
              <w:rPr>
                <w:rFonts w:ascii="宋体" w:hAnsi="宋体" w:cs="宋体" w:hint="eastAsia"/>
                <w:szCs w:val="24"/>
              </w:rPr>
              <w:t>套</w:t>
            </w:r>
          </w:p>
        </w:tc>
      </w:tr>
      <w:tr w:rsidR="006C54F1" w:rsidRPr="006C54F1" w14:paraId="4026C86C" w14:textId="77777777" w:rsidTr="006C54F1">
        <w:trPr>
          <w:trHeight w:val="685"/>
        </w:trPr>
        <w:tc>
          <w:tcPr>
            <w:tcW w:w="709" w:type="dxa"/>
            <w:shd w:val="clear" w:color="000000" w:fill="FFFFFF"/>
            <w:noWrap/>
            <w:vAlign w:val="center"/>
            <w:hideMark/>
          </w:tcPr>
          <w:p w14:paraId="31AD915B" w14:textId="77777777" w:rsidR="006C54F1" w:rsidRPr="006C54F1" w:rsidRDefault="006C54F1" w:rsidP="006C54F1">
            <w:pPr>
              <w:widowControl/>
              <w:spacing w:line="240" w:lineRule="auto"/>
              <w:jc w:val="center"/>
              <w:rPr>
                <w:rFonts w:ascii="宋体" w:hAnsi="宋体" w:cs="宋体"/>
                <w:szCs w:val="24"/>
              </w:rPr>
            </w:pPr>
            <w:r w:rsidRPr="006C54F1">
              <w:rPr>
                <w:rFonts w:ascii="宋体" w:hAnsi="宋体" w:cs="宋体" w:hint="eastAsia"/>
                <w:szCs w:val="24"/>
              </w:rPr>
              <w:t>16</w:t>
            </w:r>
          </w:p>
        </w:tc>
        <w:tc>
          <w:tcPr>
            <w:tcW w:w="1173" w:type="dxa"/>
            <w:shd w:val="clear" w:color="000000" w:fill="FFFFFF"/>
            <w:vAlign w:val="center"/>
            <w:hideMark/>
          </w:tcPr>
          <w:p w14:paraId="6AAE2A7F" w14:textId="77777777" w:rsidR="006C54F1" w:rsidRPr="006C54F1" w:rsidRDefault="006C54F1" w:rsidP="006C54F1">
            <w:pPr>
              <w:widowControl/>
              <w:spacing w:line="240" w:lineRule="auto"/>
              <w:jc w:val="center"/>
              <w:rPr>
                <w:rFonts w:ascii="宋体" w:hAnsi="宋体" w:cs="宋体"/>
                <w:szCs w:val="24"/>
              </w:rPr>
            </w:pPr>
            <w:r w:rsidRPr="006C54F1">
              <w:rPr>
                <w:rFonts w:ascii="宋体" w:hAnsi="宋体" w:cs="宋体" w:hint="eastAsia"/>
                <w:szCs w:val="24"/>
              </w:rPr>
              <w:t>精益实战绩效评价表单系统</w:t>
            </w:r>
          </w:p>
        </w:tc>
        <w:tc>
          <w:tcPr>
            <w:tcW w:w="4676" w:type="dxa"/>
            <w:shd w:val="clear" w:color="000000" w:fill="FFFFFF"/>
            <w:vAlign w:val="center"/>
            <w:hideMark/>
          </w:tcPr>
          <w:p w14:paraId="36A12D31" w14:textId="77777777" w:rsidR="006C54F1" w:rsidRPr="006C54F1" w:rsidRDefault="006C54F1" w:rsidP="006C54F1">
            <w:pPr>
              <w:widowControl/>
              <w:spacing w:line="240" w:lineRule="auto"/>
              <w:rPr>
                <w:rFonts w:ascii="宋体" w:hAnsi="宋体" w:cs="宋体"/>
                <w:szCs w:val="24"/>
              </w:rPr>
            </w:pPr>
            <w:r w:rsidRPr="006C54F1">
              <w:rPr>
                <w:rFonts w:ascii="宋体" w:hAnsi="宋体" w:cs="宋体" w:hint="eastAsia"/>
                <w:szCs w:val="24"/>
              </w:rPr>
              <w:t>精益实战绩效评价体具体指标：</w:t>
            </w:r>
            <w:r w:rsidRPr="006C54F1">
              <w:rPr>
                <w:rFonts w:ascii="宋体" w:hAnsi="宋体" w:cs="宋体" w:hint="eastAsia"/>
                <w:szCs w:val="24"/>
              </w:rPr>
              <w:br/>
              <w:t>一、现场级表单模块：可以根据实操进行1-6轮，可以分为A公司与B公司</w:t>
            </w:r>
            <w:r w:rsidRPr="006C54F1">
              <w:rPr>
                <w:rFonts w:ascii="宋体" w:hAnsi="宋体" w:cs="宋体" w:hint="eastAsia"/>
                <w:szCs w:val="24"/>
              </w:rPr>
              <w:br/>
              <w:t>效率：直接人员（操作工）、辅助人员（物料员）、总人数、有效产出数量（套）、生产效率（套/直接人员）；</w:t>
            </w:r>
            <w:r w:rsidRPr="006C54F1">
              <w:rPr>
                <w:rFonts w:ascii="宋体" w:hAnsi="宋体" w:cs="宋体" w:hint="eastAsia"/>
                <w:szCs w:val="24"/>
              </w:rPr>
              <w:br/>
              <w:t>IE：标准工时（ST）、工序能力平衡率（%）、作业平衡率（%）；</w:t>
            </w:r>
            <w:r w:rsidRPr="006C54F1">
              <w:rPr>
                <w:rFonts w:ascii="宋体" w:hAnsi="宋体" w:cs="宋体" w:hint="eastAsia"/>
                <w:szCs w:val="24"/>
              </w:rPr>
              <w:br/>
              <w:t>品质：不良品数量（成品）、不良率（%）；</w:t>
            </w:r>
            <w:r w:rsidRPr="006C54F1">
              <w:rPr>
                <w:rFonts w:ascii="宋体" w:hAnsi="宋体" w:cs="宋体" w:hint="eastAsia"/>
                <w:szCs w:val="24"/>
              </w:rPr>
              <w:br/>
              <w:t>库存：半成品库存（B）；</w:t>
            </w:r>
            <w:r w:rsidRPr="006C54F1">
              <w:rPr>
                <w:rFonts w:ascii="宋体" w:hAnsi="宋体" w:cs="宋体" w:hint="eastAsia"/>
                <w:szCs w:val="24"/>
              </w:rPr>
              <w:br/>
              <w:t>交期：生产周期（分钟）、订单总数（订单）、</w:t>
            </w:r>
            <w:r w:rsidRPr="006C54F1">
              <w:rPr>
                <w:rFonts w:ascii="宋体" w:hAnsi="宋体" w:cs="宋体" w:hint="eastAsia"/>
                <w:szCs w:val="24"/>
              </w:rPr>
              <w:lastRenderedPageBreak/>
              <w:t>订单准时交付订单数、订单准时交付率；</w:t>
            </w:r>
            <w:r w:rsidRPr="006C54F1">
              <w:rPr>
                <w:rFonts w:ascii="宋体" w:hAnsi="宋体" w:cs="宋体" w:hint="eastAsia"/>
                <w:szCs w:val="24"/>
              </w:rPr>
              <w:br/>
              <w:t>空间：占用面积（平方米）、现场5S与目视化；</w:t>
            </w:r>
            <w:r w:rsidRPr="006C54F1">
              <w:rPr>
                <w:rFonts w:ascii="宋体" w:hAnsi="宋体" w:cs="宋体" w:hint="eastAsia"/>
                <w:szCs w:val="24"/>
              </w:rPr>
              <w:br/>
              <w:t>二、管理级表单模块：可以根据实操进行1-6轮，可以分为A公司与B公司</w:t>
            </w:r>
            <w:r w:rsidRPr="006C54F1">
              <w:rPr>
                <w:rFonts w:ascii="宋体" w:hAnsi="宋体" w:cs="宋体" w:hint="eastAsia"/>
                <w:szCs w:val="24"/>
              </w:rPr>
              <w:br/>
              <w:t>效率：直接人员（操作工）、辅助人员（PMC、物料员等）、公司总人数、有效产出数量（套）、制造生产效率1（套/直接人员）、公司生产效率1（套/公司总人数）、制造生产效率2（UPPH-套/直接人员/工时）、公司生产效率2（UPPH-套/公司总人数/工时）、制造生产效率3（P% -产出工时/投入工时）、公司生产效率3（P% -产出工时/公司投入工时）；</w:t>
            </w:r>
            <w:r w:rsidRPr="006C54F1">
              <w:rPr>
                <w:rFonts w:ascii="宋体" w:hAnsi="宋体" w:cs="宋体" w:hint="eastAsia"/>
                <w:szCs w:val="24"/>
              </w:rPr>
              <w:br/>
              <w:t>IE：标准工时（ST）、工序能力平衡率（%）、作业平衡率（%）；</w:t>
            </w:r>
            <w:r w:rsidRPr="006C54F1">
              <w:rPr>
                <w:rFonts w:ascii="宋体" w:hAnsi="宋体" w:cs="宋体" w:hint="eastAsia"/>
                <w:szCs w:val="24"/>
              </w:rPr>
              <w:br/>
              <w:t>品质：不良品数量（成品）、不良率（%）；</w:t>
            </w:r>
            <w:r w:rsidRPr="006C54F1">
              <w:rPr>
                <w:rFonts w:ascii="宋体" w:hAnsi="宋体" w:cs="宋体" w:hint="eastAsia"/>
                <w:szCs w:val="24"/>
              </w:rPr>
              <w:br/>
              <w:t>库存：原材料库存（A）、半成品库存（B）、成品库存（C）、库存总数D=（A+B+C）、库存周转率（总产值/库存）；</w:t>
            </w:r>
            <w:r w:rsidRPr="006C54F1">
              <w:rPr>
                <w:rFonts w:ascii="宋体" w:hAnsi="宋体" w:cs="宋体" w:hint="eastAsia"/>
                <w:szCs w:val="24"/>
              </w:rPr>
              <w:br/>
              <w:t>速度：产品生产周期（秒）、VA-加工时间（秒）、增值比-VA%；</w:t>
            </w:r>
            <w:r w:rsidRPr="006C54F1">
              <w:rPr>
                <w:rFonts w:ascii="宋体" w:hAnsi="宋体" w:cs="宋体" w:hint="eastAsia"/>
                <w:szCs w:val="24"/>
              </w:rPr>
              <w:br/>
              <w:t>交期：订单交付周期（按订单）、订单总数（订单）、订单准时交付订单数、订单延误数量、订单准时交付率；</w:t>
            </w:r>
            <w:r w:rsidRPr="006C54F1">
              <w:rPr>
                <w:rFonts w:ascii="宋体" w:hAnsi="宋体" w:cs="宋体" w:hint="eastAsia"/>
                <w:szCs w:val="24"/>
              </w:rPr>
              <w:br/>
              <w:t>空间：占用面积（平方米）、空间效率-坪效（面积/产量）、现场5S与目视化；</w:t>
            </w:r>
          </w:p>
        </w:tc>
        <w:tc>
          <w:tcPr>
            <w:tcW w:w="708" w:type="dxa"/>
            <w:shd w:val="clear" w:color="000000" w:fill="FFFFFF"/>
            <w:vAlign w:val="center"/>
            <w:hideMark/>
          </w:tcPr>
          <w:p w14:paraId="604F8F95" w14:textId="77777777" w:rsidR="006C54F1" w:rsidRPr="006C54F1" w:rsidRDefault="006C54F1" w:rsidP="006C54F1">
            <w:pPr>
              <w:widowControl/>
              <w:spacing w:line="240" w:lineRule="auto"/>
              <w:jc w:val="center"/>
              <w:rPr>
                <w:rFonts w:ascii="宋体" w:hAnsi="宋体" w:cs="宋体"/>
                <w:szCs w:val="24"/>
              </w:rPr>
            </w:pPr>
            <w:r w:rsidRPr="006C54F1">
              <w:rPr>
                <w:rFonts w:ascii="宋体" w:hAnsi="宋体" w:cs="宋体" w:hint="eastAsia"/>
                <w:szCs w:val="24"/>
              </w:rPr>
              <w:lastRenderedPageBreak/>
              <w:t>1</w:t>
            </w:r>
          </w:p>
        </w:tc>
        <w:tc>
          <w:tcPr>
            <w:tcW w:w="709" w:type="dxa"/>
            <w:shd w:val="clear" w:color="000000" w:fill="FFFFFF"/>
            <w:vAlign w:val="center"/>
            <w:hideMark/>
          </w:tcPr>
          <w:p w14:paraId="67443EB6" w14:textId="77777777" w:rsidR="006C54F1" w:rsidRPr="006C54F1" w:rsidRDefault="006C54F1" w:rsidP="006C54F1">
            <w:pPr>
              <w:widowControl/>
              <w:spacing w:line="240" w:lineRule="auto"/>
              <w:jc w:val="center"/>
              <w:rPr>
                <w:rFonts w:ascii="宋体" w:hAnsi="宋体" w:cs="宋体"/>
                <w:szCs w:val="24"/>
              </w:rPr>
            </w:pPr>
            <w:r w:rsidRPr="006C54F1">
              <w:rPr>
                <w:rFonts w:ascii="宋体" w:hAnsi="宋体" w:cs="宋体" w:hint="eastAsia"/>
                <w:szCs w:val="24"/>
              </w:rPr>
              <w:t>套</w:t>
            </w:r>
          </w:p>
        </w:tc>
      </w:tr>
      <w:tr w:rsidR="006C54F1" w:rsidRPr="006C54F1" w14:paraId="74057417" w14:textId="77777777" w:rsidTr="006C54F1">
        <w:trPr>
          <w:trHeight w:val="1218"/>
        </w:trPr>
        <w:tc>
          <w:tcPr>
            <w:tcW w:w="709" w:type="dxa"/>
            <w:shd w:val="clear" w:color="000000" w:fill="FFFFFF"/>
            <w:noWrap/>
            <w:vAlign w:val="center"/>
            <w:hideMark/>
          </w:tcPr>
          <w:p w14:paraId="2AE3BE30" w14:textId="77777777" w:rsidR="006C54F1" w:rsidRPr="006C54F1" w:rsidRDefault="006C54F1" w:rsidP="006C54F1">
            <w:pPr>
              <w:widowControl/>
              <w:spacing w:line="240" w:lineRule="auto"/>
              <w:jc w:val="center"/>
              <w:rPr>
                <w:rFonts w:ascii="宋体" w:hAnsi="宋体" w:cs="宋体"/>
                <w:szCs w:val="24"/>
              </w:rPr>
            </w:pPr>
            <w:r w:rsidRPr="006C54F1">
              <w:rPr>
                <w:rFonts w:ascii="宋体" w:hAnsi="宋体" w:cs="宋体" w:hint="eastAsia"/>
                <w:szCs w:val="24"/>
              </w:rPr>
              <w:t>17</w:t>
            </w:r>
          </w:p>
        </w:tc>
        <w:tc>
          <w:tcPr>
            <w:tcW w:w="1173" w:type="dxa"/>
            <w:shd w:val="clear" w:color="000000" w:fill="FFFFFF"/>
            <w:vAlign w:val="center"/>
            <w:hideMark/>
          </w:tcPr>
          <w:p w14:paraId="7E0400F0" w14:textId="77777777" w:rsidR="006C54F1" w:rsidRPr="006C54F1" w:rsidRDefault="006C54F1" w:rsidP="006C54F1">
            <w:pPr>
              <w:widowControl/>
              <w:spacing w:line="240" w:lineRule="auto"/>
              <w:jc w:val="center"/>
              <w:rPr>
                <w:rFonts w:ascii="宋体" w:hAnsi="宋体" w:cs="宋体"/>
                <w:szCs w:val="24"/>
              </w:rPr>
            </w:pPr>
            <w:r w:rsidRPr="006C54F1">
              <w:rPr>
                <w:rFonts w:ascii="宋体" w:hAnsi="宋体" w:cs="宋体" w:hint="eastAsia"/>
                <w:szCs w:val="24"/>
              </w:rPr>
              <w:t>精益实战展示应用道具</w:t>
            </w:r>
          </w:p>
        </w:tc>
        <w:tc>
          <w:tcPr>
            <w:tcW w:w="4676" w:type="dxa"/>
            <w:shd w:val="clear" w:color="000000" w:fill="FFFFFF"/>
            <w:vAlign w:val="center"/>
            <w:hideMark/>
          </w:tcPr>
          <w:p w14:paraId="7AA4FEA8" w14:textId="77777777" w:rsidR="006C54F1" w:rsidRPr="006C54F1" w:rsidRDefault="006C54F1" w:rsidP="006C54F1">
            <w:pPr>
              <w:widowControl/>
              <w:spacing w:line="240" w:lineRule="auto"/>
              <w:rPr>
                <w:rFonts w:ascii="宋体" w:hAnsi="宋体" w:cs="宋体"/>
                <w:szCs w:val="24"/>
              </w:rPr>
            </w:pPr>
            <w:r w:rsidRPr="006C54F1">
              <w:rPr>
                <w:rFonts w:ascii="宋体" w:hAnsi="宋体" w:cs="宋体" w:hint="eastAsia"/>
                <w:szCs w:val="24"/>
              </w:rPr>
              <w:t>个性化定制</w:t>
            </w:r>
            <w:r w:rsidRPr="006C54F1">
              <w:rPr>
                <w:rFonts w:ascii="宋体" w:hAnsi="宋体" w:cs="宋体" w:hint="eastAsia"/>
                <w:szCs w:val="24"/>
              </w:rPr>
              <w:br/>
              <w:t>1) 学生训练白板：可移动，长×宽≥180</w:t>
            </w:r>
            <w:r w:rsidRPr="006C54F1">
              <w:rPr>
                <w:rFonts w:ascii="宋体" w:hAnsi="宋体" w:cs="宋体"/>
                <w:szCs w:val="24"/>
              </w:rPr>
              <w:t>0</w:t>
            </w:r>
            <w:r w:rsidRPr="006C54F1">
              <w:rPr>
                <w:rFonts w:ascii="宋体" w:hAnsi="宋体" w:cs="宋体" w:hint="eastAsia"/>
                <w:szCs w:val="24"/>
              </w:rPr>
              <w:t>mm×9</w:t>
            </w:r>
            <w:r w:rsidRPr="006C54F1">
              <w:rPr>
                <w:rFonts w:ascii="宋体" w:hAnsi="宋体" w:cs="宋体"/>
                <w:szCs w:val="24"/>
              </w:rPr>
              <w:t>0</w:t>
            </w:r>
            <w:r w:rsidRPr="006C54F1">
              <w:rPr>
                <w:rFonts w:ascii="宋体" w:hAnsi="宋体" w:cs="宋体" w:hint="eastAsia"/>
                <w:szCs w:val="24"/>
              </w:rPr>
              <w:t>0</w:t>
            </w:r>
            <w:r w:rsidRPr="006C54F1">
              <w:rPr>
                <w:rFonts w:ascii="宋体" w:hAnsi="宋体" w:cs="宋体"/>
                <w:szCs w:val="24"/>
              </w:rPr>
              <w:t>m</w:t>
            </w:r>
            <w:r w:rsidRPr="006C54F1">
              <w:rPr>
                <w:rFonts w:ascii="宋体" w:hAnsi="宋体" w:cs="宋体" w:hint="eastAsia"/>
                <w:szCs w:val="24"/>
              </w:rPr>
              <w:t>m，≥1块；配套白板笔：≥50支；</w:t>
            </w:r>
            <w:r w:rsidRPr="006C54F1">
              <w:rPr>
                <w:rFonts w:ascii="宋体" w:hAnsi="宋体" w:cs="宋体" w:hint="eastAsia"/>
                <w:szCs w:val="24"/>
              </w:rPr>
              <w:br/>
              <w:t>2) 精益实战教练工作台:长×宽×高≥1140×800×990mm，冷压钢板，耐划台面≥1个；</w:t>
            </w:r>
            <w:r w:rsidRPr="006C54F1">
              <w:rPr>
                <w:rFonts w:ascii="宋体" w:hAnsi="宋体" w:cs="宋体" w:hint="eastAsia"/>
                <w:szCs w:val="24"/>
              </w:rPr>
              <w:br/>
              <w:t>3）废料回收桶：PP塑料材质，尺寸≥9L，≥2只/每套；</w:t>
            </w:r>
          </w:p>
        </w:tc>
        <w:tc>
          <w:tcPr>
            <w:tcW w:w="708" w:type="dxa"/>
            <w:shd w:val="clear" w:color="000000" w:fill="FFFFFF"/>
            <w:vAlign w:val="center"/>
            <w:hideMark/>
          </w:tcPr>
          <w:p w14:paraId="26CA5C75" w14:textId="77777777" w:rsidR="006C54F1" w:rsidRPr="006C54F1" w:rsidRDefault="006C54F1" w:rsidP="006C54F1">
            <w:pPr>
              <w:widowControl/>
              <w:spacing w:line="240" w:lineRule="auto"/>
              <w:jc w:val="center"/>
              <w:rPr>
                <w:rFonts w:ascii="宋体" w:hAnsi="宋体" w:cs="宋体"/>
                <w:szCs w:val="24"/>
              </w:rPr>
            </w:pPr>
            <w:r w:rsidRPr="006C54F1">
              <w:rPr>
                <w:rFonts w:ascii="宋体" w:hAnsi="宋体" w:cs="宋体" w:hint="eastAsia"/>
                <w:szCs w:val="24"/>
              </w:rPr>
              <w:t>1</w:t>
            </w:r>
          </w:p>
        </w:tc>
        <w:tc>
          <w:tcPr>
            <w:tcW w:w="709" w:type="dxa"/>
            <w:shd w:val="clear" w:color="000000" w:fill="FFFFFF"/>
            <w:vAlign w:val="center"/>
            <w:hideMark/>
          </w:tcPr>
          <w:p w14:paraId="3C49BDDC" w14:textId="77777777" w:rsidR="006C54F1" w:rsidRPr="006C54F1" w:rsidRDefault="006C54F1" w:rsidP="006C54F1">
            <w:pPr>
              <w:widowControl/>
              <w:spacing w:line="240" w:lineRule="auto"/>
              <w:jc w:val="center"/>
              <w:rPr>
                <w:rFonts w:ascii="宋体" w:hAnsi="宋体" w:cs="宋体"/>
                <w:szCs w:val="24"/>
              </w:rPr>
            </w:pPr>
            <w:r w:rsidRPr="006C54F1">
              <w:rPr>
                <w:rFonts w:ascii="宋体" w:hAnsi="宋体" w:cs="宋体" w:hint="eastAsia"/>
                <w:szCs w:val="24"/>
              </w:rPr>
              <w:t>套</w:t>
            </w:r>
          </w:p>
        </w:tc>
      </w:tr>
      <w:tr w:rsidR="006C54F1" w:rsidRPr="006C54F1" w14:paraId="5BD37EE9" w14:textId="77777777" w:rsidTr="006C54F1">
        <w:trPr>
          <w:trHeight w:val="766"/>
        </w:trPr>
        <w:tc>
          <w:tcPr>
            <w:tcW w:w="709" w:type="dxa"/>
            <w:shd w:val="clear" w:color="000000" w:fill="FFFFFF"/>
            <w:noWrap/>
            <w:vAlign w:val="center"/>
            <w:hideMark/>
          </w:tcPr>
          <w:p w14:paraId="10438806" w14:textId="77777777" w:rsidR="006C54F1" w:rsidRPr="006C54F1" w:rsidRDefault="006C54F1" w:rsidP="006C54F1">
            <w:pPr>
              <w:widowControl/>
              <w:spacing w:line="240" w:lineRule="auto"/>
              <w:jc w:val="center"/>
              <w:rPr>
                <w:rFonts w:ascii="宋体" w:hAnsi="宋体" w:cs="宋体"/>
                <w:szCs w:val="24"/>
              </w:rPr>
            </w:pPr>
            <w:r w:rsidRPr="006C54F1">
              <w:rPr>
                <w:rFonts w:ascii="宋体" w:hAnsi="宋体" w:cs="宋体" w:hint="eastAsia"/>
                <w:szCs w:val="24"/>
              </w:rPr>
              <w:t>18</w:t>
            </w:r>
          </w:p>
        </w:tc>
        <w:tc>
          <w:tcPr>
            <w:tcW w:w="1173" w:type="dxa"/>
            <w:shd w:val="clear" w:color="000000" w:fill="FFFFFF"/>
            <w:vAlign w:val="center"/>
            <w:hideMark/>
          </w:tcPr>
          <w:p w14:paraId="09C616CA" w14:textId="77777777" w:rsidR="006C54F1" w:rsidRPr="006C54F1" w:rsidRDefault="006C54F1" w:rsidP="006C54F1">
            <w:pPr>
              <w:widowControl/>
              <w:spacing w:line="240" w:lineRule="auto"/>
              <w:jc w:val="center"/>
              <w:rPr>
                <w:rFonts w:ascii="宋体" w:hAnsi="宋体" w:cs="宋体"/>
                <w:szCs w:val="24"/>
              </w:rPr>
            </w:pPr>
            <w:r w:rsidRPr="006C54F1">
              <w:rPr>
                <w:rFonts w:ascii="宋体" w:hAnsi="宋体" w:cs="宋体" w:hint="eastAsia"/>
                <w:szCs w:val="24"/>
              </w:rPr>
              <w:t>精益实战训练音响</w:t>
            </w:r>
          </w:p>
        </w:tc>
        <w:tc>
          <w:tcPr>
            <w:tcW w:w="4676" w:type="dxa"/>
            <w:shd w:val="clear" w:color="000000" w:fill="FFFFFF"/>
            <w:vAlign w:val="center"/>
            <w:hideMark/>
          </w:tcPr>
          <w:p w14:paraId="0F64F73D" w14:textId="77777777" w:rsidR="006C54F1" w:rsidRPr="006C54F1" w:rsidRDefault="006C54F1" w:rsidP="006C54F1">
            <w:pPr>
              <w:widowControl/>
              <w:spacing w:line="240" w:lineRule="auto"/>
              <w:rPr>
                <w:rFonts w:ascii="宋体" w:hAnsi="宋体" w:cs="宋体"/>
                <w:szCs w:val="24"/>
              </w:rPr>
            </w:pPr>
            <w:r w:rsidRPr="006C54F1">
              <w:rPr>
                <w:rFonts w:ascii="宋体" w:hAnsi="宋体" w:cs="宋体" w:hint="eastAsia"/>
                <w:szCs w:val="24"/>
              </w:rPr>
              <w:t>精益实战训练音响：≥150W功放，≥4只音箱，≥2个无线话筒；</w:t>
            </w:r>
          </w:p>
        </w:tc>
        <w:tc>
          <w:tcPr>
            <w:tcW w:w="708" w:type="dxa"/>
            <w:shd w:val="clear" w:color="000000" w:fill="FFFFFF"/>
            <w:vAlign w:val="center"/>
            <w:hideMark/>
          </w:tcPr>
          <w:p w14:paraId="2F6D86F3" w14:textId="77777777" w:rsidR="006C54F1" w:rsidRPr="006C54F1" w:rsidRDefault="006C54F1" w:rsidP="006C54F1">
            <w:pPr>
              <w:widowControl/>
              <w:spacing w:line="240" w:lineRule="auto"/>
              <w:jc w:val="center"/>
              <w:rPr>
                <w:rFonts w:ascii="宋体" w:hAnsi="宋体" w:cs="宋体"/>
                <w:szCs w:val="24"/>
              </w:rPr>
            </w:pPr>
            <w:r w:rsidRPr="006C54F1">
              <w:rPr>
                <w:rFonts w:ascii="宋体" w:hAnsi="宋体" w:cs="宋体" w:hint="eastAsia"/>
                <w:szCs w:val="24"/>
              </w:rPr>
              <w:t>1</w:t>
            </w:r>
          </w:p>
        </w:tc>
        <w:tc>
          <w:tcPr>
            <w:tcW w:w="709" w:type="dxa"/>
            <w:shd w:val="clear" w:color="000000" w:fill="FFFFFF"/>
            <w:vAlign w:val="center"/>
            <w:hideMark/>
          </w:tcPr>
          <w:p w14:paraId="17DEDD10" w14:textId="77777777" w:rsidR="006C54F1" w:rsidRPr="006C54F1" w:rsidRDefault="006C54F1" w:rsidP="006C54F1">
            <w:pPr>
              <w:widowControl/>
              <w:spacing w:line="240" w:lineRule="auto"/>
              <w:jc w:val="center"/>
              <w:rPr>
                <w:rFonts w:ascii="宋体" w:hAnsi="宋体" w:cs="宋体"/>
                <w:szCs w:val="24"/>
              </w:rPr>
            </w:pPr>
            <w:r w:rsidRPr="006C54F1">
              <w:rPr>
                <w:rFonts w:ascii="宋体" w:hAnsi="宋体" w:cs="宋体" w:hint="eastAsia"/>
                <w:szCs w:val="24"/>
              </w:rPr>
              <w:t>套</w:t>
            </w:r>
          </w:p>
        </w:tc>
      </w:tr>
      <w:tr w:rsidR="006C54F1" w:rsidRPr="006C54F1" w14:paraId="6D31A988" w14:textId="77777777" w:rsidTr="006C54F1">
        <w:trPr>
          <w:trHeight w:val="538"/>
        </w:trPr>
        <w:tc>
          <w:tcPr>
            <w:tcW w:w="709" w:type="dxa"/>
            <w:shd w:val="clear" w:color="000000" w:fill="FFFFFF"/>
            <w:noWrap/>
            <w:vAlign w:val="center"/>
            <w:hideMark/>
          </w:tcPr>
          <w:p w14:paraId="5BB89127" w14:textId="77777777" w:rsidR="006C54F1" w:rsidRPr="006C54F1" w:rsidRDefault="006C54F1" w:rsidP="006C54F1">
            <w:pPr>
              <w:widowControl/>
              <w:spacing w:line="240" w:lineRule="auto"/>
              <w:jc w:val="center"/>
              <w:rPr>
                <w:rFonts w:ascii="宋体" w:hAnsi="宋体" w:cs="宋体"/>
                <w:szCs w:val="24"/>
              </w:rPr>
            </w:pPr>
            <w:r w:rsidRPr="006C54F1">
              <w:rPr>
                <w:rFonts w:ascii="宋体" w:hAnsi="宋体" w:cs="宋体" w:hint="eastAsia"/>
                <w:szCs w:val="24"/>
              </w:rPr>
              <w:t>19</w:t>
            </w:r>
          </w:p>
        </w:tc>
        <w:tc>
          <w:tcPr>
            <w:tcW w:w="1173" w:type="dxa"/>
            <w:shd w:val="clear" w:color="000000" w:fill="FFFFFF"/>
            <w:vAlign w:val="center"/>
            <w:hideMark/>
          </w:tcPr>
          <w:p w14:paraId="52A55D35" w14:textId="77777777" w:rsidR="006C54F1" w:rsidRPr="006C54F1" w:rsidRDefault="006C54F1" w:rsidP="006C54F1">
            <w:pPr>
              <w:widowControl/>
              <w:spacing w:line="240" w:lineRule="auto"/>
              <w:jc w:val="center"/>
              <w:rPr>
                <w:rFonts w:ascii="宋体" w:hAnsi="宋体" w:cs="宋体"/>
                <w:szCs w:val="24"/>
              </w:rPr>
            </w:pPr>
            <w:r w:rsidRPr="006C54F1">
              <w:rPr>
                <w:rFonts w:ascii="宋体" w:hAnsi="宋体" w:cs="宋体" w:hint="eastAsia"/>
                <w:szCs w:val="24"/>
              </w:rPr>
              <w:t>工业工程软件</w:t>
            </w:r>
          </w:p>
        </w:tc>
        <w:tc>
          <w:tcPr>
            <w:tcW w:w="4676" w:type="dxa"/>
            <w:shd w:val="clear" w:color="000000" w:fill="FFFFFF"/>
            <w:vAlign w:val="center"/>
            <w:hideMark/>
          </w:tcPr>
          <w:p w14:paraId="2CF5A481" w14:textId="77777777" w:rsidR="006C54F1" w:rsidRPr="006C54F1" w:rsidRDefault="006C54F1" w:rsidP="006C54F1">
            <w:pPr>
              <w:widowControl/>
              <w:spacing w:line="240" w:lineRule="auto"/>
              <w:rPr>
                <w:rFonts w:ascii="宋体" w:hAnsi="宋体" w:cs="宋体"/>
                <w:szCs w:val="24"/>
              </w:rPr>
            </w:pPr>
            <w:r w:rsidRPr="006C54F1">
              <w:rPr>
                <w:rFonts w:ascii="宋体" w:hAnsi="宋体" w:cs="宋体" w:hint="eastAsia"/>
                <w:szCs w:val="24"/>
              </w:rPr>
              <w:t>平台软件含注册用户数≥6</w:t>
            </w:r>
            <w:r w:rsidRPr="006C54F1">
              <w:rPr>
                <w:rFonts w:ascii="宋体" w:hAnsi="宋体" w:cs="宋体"/>
                <w:szCs w:val="24"/>
              </w:rPr>
              <w:t>0</w:t>
            </w:r>
            <w:r w:rsidRPr="006C54F1">
              <w:rPr>
                <w:rFonts w:ascii="宋体" w:hAnsi="宋体" w:cs="宋体" w:hint="eastAsia"/>
                <w:szCs w:val="24"/>
              </w:rPr>
              <w:t>，要求：</w:t>
            </w:r>
          </w:p>
          <w:p w14:paraId="66B4B211" w14:textId="77777777" w:rsidR="006C54F1" w:rsidRPr="006C54F1" w:rsidRDefault="006C54F1" w:rsidP="006C54F1">
            <w:pPr>
              <w:widowControl/>
              <w:spacing w:line="240" w:lineRule="auto"/>
              <w:rPr>
                <w:rFonts w:ascii="宋体" w:hAnsi="宋体" w:cs="宋体"/>
                <w:szCs w:val="24"/>
              </w:rPr>
            </w:pPr>
            <w:r w:rsidRPr="006C54F1">
              <w:rPr>
                <w:rFonts w:ascii="宋体" w:hAnsi="宋体" w:cs="宋体" w:hint="eastAsia"/>
                <w:szCs w:val="24"/>
              </w:rPr>
              <w:t>1.系统能在虚拟化平台部署，即软件要能安装在虚拟机或K8s集群的Docker容器中，软件授权方式不能采用硬件加密狗，软件授权须实现虚拟机或容器可在不同服务器主机集群中漂移。</w:t>
            </w:r>
          </w:p>
          <w:p w14:paraId="3D2021C6" w14:textId="77777777" w:rsidR="006C54F1" w:rsidRPr="006C54F1" w:rsidRDefault="006C54F1" w:rsidP="006C54F1">
            <w:pPr>
              <w:widowControl/>
              <w:spacing w:line="240" w:lineRule="auto"/>
              <w:rPr>
                <w:rFonts w:ascii="宋体" w:hAnsi="宋体" w:cs="宋体"/>
                <w:szCs w:val="24"/>
              </w:rPr>
            </w:pPr>
            <w:r w:rsidRPr="006C54F1">
              <w:rPr>
                <w:rFonts w:ascii="宋体" w:hAnsi="宋体" w:cs="宋体" w:hint="eastAsia"/>
                <w:szCs w:val="24"/>
              </w:rPr>
              <w:lastRenderedPageBreak/>
              <w:t>2</w:t>
            </w:r>
            <w:r w:rsidRPr="006C54F1">
              <w:rPr>
                <w:rFonts w:ascii="宋体" w:hAnsi="宋体" w:cs="宋体"/>
                <w:szCs w:val="24"/>
              </w:rPr>
              <w:t>.</w:t>
            </w:r>
            <w:r w:rsidRPr="006C54F1">
              <w:rPr>
                <w:rFonts w:ascii="宋体" w:hAnsi="宋体" w:cs="宋体" w:hint="eastAsia"/>
                <w:szCs w:val="24"/>
              </w:rPr>
              <w:t>系统能通过校方组织的网络信息安全等级保护二级测评，其中涉及敏感信息的软件系统要求通过网络信息安全等级保护三级测评。</w:t>
            </w:r>
          </w:p>
          <w:p w14:paraId="14BC7C7A" w14:textId="77777777" w:rsidR="006C54F1" w:rsidRPr="006C54F1" w:rsidRDefault="006C54F1" w:rsidP="006C54F1">
            <w:pPr>
              <w:widowControl/>
              <w:spacing w:line="240" w:lineRule="auto"/>
              <w:rPr>
                <w:rFonts w:ascii="宋体" w:hAnsi="宋体" w:cs="宋体"/>
                <w:szCs w:val="24"/>
              </w:rPr>
            </w:pPr>
            <w:r w:rsidRPr="006C54F1">
              <w:rPr>
                <w:rFonts w:ascii="宋体" w:hAnsi="宋体" w:cs="宋体" w:hint="eastAsia"/>
                <w:szCs w:val="24"/>
              </w:rPr>
              <w:t>3</w:t>
            </w:r>
            <w:r w:rsidRPr="006C54F1">
              <w:rPr>
                <w:rFonts w:ascii="宋体" w:hAnsi="宋体" w:cs="宋体"/>
                <w:szCs w:val="24"/>
              </w:rPr>
              <w:t>.</w:t>
            </w:r>
            <w:r w:rsidRPr="006C54F1">
              <w:rPr>
                <w:rFonts w:ascii="宋体" w:hAnsi="宋体" w:cs="宋体" w:hint="eastAsia"/>
                <w:szCs w:val="24"/>
              </w:rPr>
              <w:t>提供配套书面和电子版《工业工程软件教程》，教程内容包括：（1）实验目的与要求；（2）实验输出报表；（3）实务中名词解释；（4）实验的知识准备；（5）软件的上机模拟操作；（6）实验考核等；</w:t>
            </w:r>
          </w:p>
          <w:p w14:paraId="1E001C1B" w14:textId="77777777" w:rsidR="006C54F1" w:rsidRPr="006C54F1" w:rsidRDefault="006C54F1" w:rsidP="006C54F1">
            <w:pPr>
              <w:widowControl/>
              <w:spacing w:line="240" w:lineRule="auto"/>
              <w:rPr>
                <w:rFonts w:ascii="宋体" w:hAnsi="宋体" w:cs="宋体"/>
                <w:szCs w:val="24"/>
              </w:rPr>
            </w:pPr>
            <w:r w:rsidRPr="006C54F1">
              <w:rPr>
                <w:rFonts w:ascii="宋体" w:hAnsi="宋体" w:cs="宋体" w:hint="eastAsia"/>
                <w:szCs w:val="24"/>
              </w:rPr>
              <w:t>软件可实现下列1</w:t>
            </w:r>
            <w:r w:rsidRPr="006C54F1">
              <w:rPr>
                <w:rFonts w:ascii="宋体" w:hAnsi="宋体" w:cs="宋体"/>
                <w:szCs w:val="24"/>
              </w:rPr>
              <w:t>-9</w:t>
            </w:r>
            <w:r w:rsidRPr="006C54F1">
              <w:rPr>
                <w:rFonts w:ascii="宋体" w:hAnsi="宋体" w:cs="宋体" w:hint="eastAsia"/>
                <w:szCs w:val="24"/>
              </w:rPr>
              <w:t>项功能：</w:t>
            </w:r>
            <w:r w:rsidRPr="006C54F1">
              <w:rPr>
                <w:rFonts w:ascii="宋体" w:hAnsi="宋体" w:cs="宋体" w:hint="eastAsia"/>
                <w:szCs w:val="24"/>
              </w:rPr>
              <w:br/>
              <w:t>1）工艺设置中心：分析改善所需要的产线类型、工序名称、工具设备等基础数据进行设置。包含产品分类、部件分类、车间类型、产线类型、产线清单、工序清单、实体线清单、安全库、品质库、注意事项库等；</w:t>
            </w:r>
            <w:r w:rsidRPr="006C54F1">
              <w:rPr>
                <w:rFonts w:ascii="宋体" w:hAnsi="宋体" w:cs="宋体" w:hint="eastAsia"/>
                <w:szCs w:val="24"/>
              </w:rPr>
              <w:br/>
              <w:t>2）工时研究中心：对当前的生产状态进行分析，并整理出可以添加到标准工时库的数据。包含测试数据中心、视频文件管理、工序分析（影像分析法、MOD法、秒表法）等；</w:t>
            </w:r>
            <w:r w:rsidRPr="006C54F1">
              <w:rPr>
                <w:rFonts w:ascii="宋体" w:hAnsi="宋体" w:cs="宋体" w:hint="eastAsia"/>
                <w:szCs w:val="24"/>
              </w:rPr>
              <w:br/>
              <w:t>3）工艺分析中心：对“工时研究中心”中分析的数据信息进行对比和报表输出。包含视频分析报告、工序分析报告、平衡分析表、山积表、工序测试时间统计、工序正常时间统计、工序工艺对比研究、工序问题点、方案问题点、产线执行损失分析（将产品工艺标准和测试工艺进行对比）、工序执行损失分析等；</w:t>
            </w:r>
            <w:r w:rsidRPr="006C54F1">
              <w:rPr>
                <w:rFonts w:ascii="宋体" w:hAnsi="宋体" w:cs="宋体" w:hint="eastAsia"/>
                <w:szCs w:val="24"/>
              </w:rPr>
              <w:br/>
              <w:t>4）标准资料中心：建立加工步骤、作业单元类别设置、形成标准工序、形成标准作业单元、标准工序库、标准作业单元库、导入标准作业单元、SOP编辑器等；</w:t>
            </w:r>
            <w:r w:rsidRPr="006C54F1">
              <w:rPr>
                <w:rFonts w:ascii="宋体" w:hAnsi="宋体" w:cs="宋体" w:hint="eastAsia"/>
                <w:szCs w:val="24"/>
              </w:rPr>
              <w:br/>
              <w:t>5）工艺设计中心：建立产品产线、建立产线编成方案、版本管理等内容。包含产品数据库、部件数据库、自动编成、手工编成、混线编成、产品多工艺、工艺版本管理、工艺清单、关闭产品、产品工时清单等；</w:t>
            </w:r>
            <w:r w:rsidRPr="006C54F1">
              <w:rPr>
                <w:rFonts w:ascii="宋体" w:hAnsi="宋体" w:cs="宋体" w:hint="eastAsia"/>
                <w:szCs w:val="24"/>
              </w:rPr>
              <w:br/>
              <w:t>6）报表管理中心：在“产品工艺中心”的数据基础上，进行SOP、产品产线流程图等报表进行编辑、导出等内容。包含SOP编辑器、SOP目录、SOP修改记录、产线工时与人力排布表、产线平衡率山积表、产线标准作业票、产线标准作业组合表、产品工时与人力排布表、产品流程图、产线操作流程图、工序标准作业组合表、报表审批申请、报表导出等；</w:t>
            </w:r>
            <w:r w:rsidRPr="006C54F1">
              <w:rPr>
                <w:rFonts w:ascii="宋体" w:hAnsi="宋体" w:cs="宋体" w:hint="eastAsia"/>
                <w:szCs w:val="24"/>
              </w:rPr>
              <w:br/>
            </w:r>
            <w:r w:rsidRPr="006C54F1">
              <w:rPr>
                <w:rFonts w:ascii="宋体" w:hAnsi="宋体" w:cs="宋体" w:hint="eastAsia"/>
                <w:szCs w:val="24"/>
              </w:rPr>
              <w:lastRenderedPageBreak/>
              <w:t>7）工艺改善中心：对“工时研究中心”的产线方案、工序进行改善操作，包含工序改善、产线平衡等；</w:t>
            </w:r>
            <w:r w:rsidRPr="006C54F1">
              <w:rPr>
                <w:rFonts w:ascii="宋体" w:hAnsi="宋体" w:cs="宋体" w:hint="eastAsia"/>
                <w:szCs w:val="24"/>
              </w:rPr>
              <w:br/>
              <w:t>8）方法研究中心：对双手、多人、人机等特殊岗位进行操作分析，包含视频数据库、视频管理器、人机操作分析、双手操作分析、多人操作分析、动作分析（动素分析、动作改善）、人机操作对比分析及改善、双手（左右）操作对比分析及改善、多人联合操作对比分析及改善、对比报表、改善报告等；</w:t>
            </w:r>
            <w:r w:rsidRPr="006C54F1">
              <w:rPr>
                <w:rFonts w:ascii="宋体" w:hAnsi="宋体" w:cs="宋体" w:hint="eastAsia"/>
                <w:szCs w:val="24"/>
              </w:rPr>
              <w:br/>
              <w:t>9）教育训练中心：可用于人员培训的文件整理和培训历史记录，包含标准作业、标准作业训练（将标准工序视频与非标准视频进行对比播放）、操作训练、质量标准、安全和注意事项、规章制度等；</w:t>
            </w:r>
          </w:p>
        </w:tc>
        <w:tc>
          <w:tcPr>
            <w:tcW w:w="708" w:type="dxa"/>
            <w:shd w:val="clear" w:color="000000" w:fill="FFFFFF"/>
            <w:vAlign w:val="center"/>
            <w:hideMark/>
          </w:tcPr>
          <w:p w14:paraId="0542EBBD" w14:textId="77777777" w:rsidR="006C54F1" w:rsidRPr="006C54F1" w:rsidRDefault="006C54F1" w:rsidP="006C54F1">
            <w:pPr>
              <w:widowControl/>
              <w:spacing w:line="240" w:lineRule="auto"/>
              <w:jc w:val="center"/>
              <w:rPr>
                <w:rFonts w:ascii="宋体" w:hAnsi="宋体" w:cs="宋体"/>
                <w:szCs w:val="24"/>
              </w:rPr>
            </w:pPr>
            <w:r w:rsidRPr="006C54F1">
              <w:rPr>
                <w:rFonts w:ascii="宋体" w:hAnsi="宋体" w:cs="宋体" w:hint="eastAsia"/>
                <w:szCs w:val="24"/>
              </w:rPr>
              <w:lastRenderedPageBreak/>
              <w:t>1</w:t>
            </w:r>
          </w:p>
        </w:tc>
        <w:tc>
          <w:tcPr>
            <w:tcW w:w="709" w:type="dxa"/>
            <w:shd w:val="clear" w:color="000000" w:fill="FFFFFF"/>
            <w:vAlign w:val="center"/>
            <w:hideMark/>
          </w:tcPr>
          <w:p w14:paraId="735A606A" w14:textId="77777777" w:rsidR="006C54F1" w:rsidRPr="006C54F1" w:rsidRDefault="006C54F1" w:rsidP="006C54F1">
            <w:pPr>
              <w:widowControl/>
              <w:spacing w:line="240" w:lineRule="auto"/>
              <w:jc w:val="center"/>
              <w:rPr>
                <w:rFonts w:ascii="宋体" w:hAnsi="宋体" w:cs="宋体"/>
                <w:szCs w:val="24"/>
              </w:rPr>
            </w:pPr>
            <w:r w:rsidRPr="006C54F1">
              <w:rPr>
                <w:rFonts w:ascii="宋体" w:hAnsi="宋体" w:cs="宋体" w:hint="eastAsia"/>
                <w:szCs w:val="24"/>
              </w:rPr>
              <w:t>套</w:t>
            </w:r>
          </w:p>
        </w:tc>
      </w:tr>
      <w:tr w:rsidR="006C54F1" w:rsidRPr="006C54F1" w14:paraId="166266BE" w14:textId="77777777" w:rsidTr="006C54F1">
        <w:trPr>
          <w:trHeight w:val="685"/>
        </w:trPr>
        <w:tc>
          <w:tcPr>
            <w:tcW w:w="709" w:type="dxa"/>
            <w:shd w:val="clear" w:color="000000" w:fill="FFFFFF"/>
            <w:noWrap/>
            <w:vAlign w:val="center"/>
            <w:hideMark/>
          </w:tcPr>
          <w:p w14:paraId="2541BD52" w14:textId="77777777" w:rsidR="006C54F1" w:rsidRPr="006C54F1" w:rsidRDefault="006C54F1" w:rsidP="006C54F1">
            <w:pPr>
              <w:widowControl/>
              <w:spacing w:line="240" w:lineRule="auto"/>
              <w:jc w:val="center"/>
              <w:rPr>
                <w:rFonts w:ascii="宋体" w:hAnsi="宋体" w:cs="宋体"/>
                <w:szCs w:val="24"/>
              </w:rPr>
            </w:pPr>
            <w:r w:rsidRPr="006C54F1">
              <w:rPr>
                <w:rFonts w:ascii="宋体" w:hAnsi="宋体" w:cs="宋体" w:hint="eastAsia"/>
                <w:szCs w:val="24"/>
              </w:rPr>
              <w:lastRenderedPageBreak/>
              <w:t>20</w:t>
            </w:r>
          </w:p>
        </w:tc>
        <w:tc>
          <w:tcPr>
            <w:tcW w:w="1173" w:type="dxa"/>
            <w:shd w:val="clear" w:color="000000" w:fill="FFFFFF"/>
            <w:vAlign w:val="center"/>
            <w:hideMark/>
          </w:tcPr>
          <w:p w14:paraId="6608B074" w14:textId="77777777" w:rsidR="006C54F1" w:rsidRPr="006C54F1" w:rsidRDefault="006C54F1" w:rsidP="006C54F1">
            <w:pPr>
              <w:widowControl/>
              <w:spacing w:line="240" w:lineRule="auto"/>
              <w:jc w:val="center"/>
              <w:rPr>
                <w:rFonts w:ascii="宋体" w:hAnsi="宋体" w:cs="宋体"/>
                <w:szCs w:val="24"/>
              </w:rPr>
            </w:pPr>
            <w:r w:rsidRPr="006C54F1">
              <w:rPr>
                <w:rFonts w:ascii="宋体" w:hAnsi="宋体" w:cs="宋体" w:hint="eastAsia"/>
                <w:szCs w:val="24"/>
              </w:rPr>
              <w:t>精益实战授课及展示屏</w:t>
            </w:r>
          </w:p>
        </w:tc>
        <w:tc>
          <w:tcPr>
            <w:tcW w:w="4676" w:type="dxa"/>
            <w:shd w:val="clear" w:color="000000" w:fill="FFFFFF"/>
            <w:vAlign w:val="center"/>
            <w:hideMark/>
          </w:tcPr>
          <w:p w14:paraId="76663EC9" w14:textId="77777777" w:rsidR="006C54F1" w:rsidRPr="006C54F1" w:rsidRDefault="006C54F1" w:rsidP="006C54F1">
            <w:pPr>
              <w:widowControl/>
              <w:spacing w:line="240" w:lineRule="auto"/>
              <w:rPr>
                <w:rFonts w:ascii="宋体" w:hAnsi="宋体" w:cs="宋体"/>
                <w:szCs w:val="24"/>
              </w:rPr>
            </w:pPr>
            <w:r w:rsidRPr="006C54F1">
              <w:rPr>
                <w:rFonts w:ascii="宋体" w:hAnsi="宋体" w:cs="宋体" w:hint="eastAsia"/>
                <w:szCs w:val="24"/>
              </w:rPr>
              <w:t>1.投影仪≥3200流明；</w:t>
            </w:r>
          </w:p>
          <w:p w14:paraId="4B838D65" w14:textId="77777777" w:rsidR="006C54F1" w:rsidRPr="006C54F1" w:rsidRDefault="006C54F1" w:rsidP="006C54F1">
            <w:pPr>
              <w:widowControl/>
              <w:spacing w:line="240" w:lineRule="auto"/>
              <w:rPr>
                <w:rFonts w:ascii="宋体" w:hAnsi="宋体" w:cs="宋体"/>
                <w:szCs w:val="24"/>
              </w:rPr>
            </w:pPr>
            <w:r w:rsidRPr="006C54F1">
              <w:rPr>
                <w:rFonts w:ascii="宋体" w:hAnsi="宋体" w:cs="宋体" w:hint="eastAsia"/>
                <w:szCs w:val="24"/>
              </w:rPr>
              <w:t>2.最大兼容分辨率≥1920X1080dpi；</w:t>
            </w:r>
          </w:p>
          <w:p w14:paraId="10D43695" w14:textId="77777777" w:rsidR="006C54F1" w:rsidRPr="006C54F1" w:rsidRDefault="006C54F1" w:rsidP="006C54F1">
            <w:pPr>
              <w:widowControl/>
              <w:spacing w:line="240" w:lineRule="auto"/>
              <w:rPr>
                <w:rFonts w:ascii="宋体" w:hAnsi="宋体" w:cs="宋体"/>
                <w:szCs w:val="24"/>
              </w:rPr>
            </w:pPr>
            <w:r w:rsidRPr="006C54F1">
              <w:rPr>
                <w:rFonts w:ascii="宋体" w:hAnsi="宋体" w:cs="宋体" w:hint="eastAsia"/>
                <w:szCs w:val="24"/>
              </w:rPr>
              <w:t>3.配幕布≥120寸；</w:t>
            </w:r>
          </w:p>
          <w:p w14:paraId="383EB245" w14:textId="77777777" w:rsidR="006C54F1" w:rsidRPr="006C54F1" w:rsidRDefault="006C54F1" w:rsidP="006C54F1">
            <w:pPr>
              <w:widowControl/>
              <w:spacing w:line="240" w:lineRule="auto"/>
              <w:rPr>
                <w:rFonts w:ascii="宋体" w:hAnsi="宋体" w:cs="宋体"/>
                <w:szCs w:val="24"/>
              </w:rPr>
            </w:pPr>
            <w:r w:rsidRPr="006C54F1">
              <w:rPr>
                <w:rFonts w:ascii="宋体" w:hAnsi="宋体" w:cs="宋体" w:hint="eastAsia"/>
                <w:szCs w:val="24"/>
              </w:rPr>
              <w:t>4. 噪音：≤34 dBA；</w:t>
            </w:r>
          </w:p>
          <w:p w14:paraId="5849C720" w14:textId="77777777" w:rsidR="006C54F1" w:rsidRPr="006C54F1" w:rsidRDefault="006C54F1" w:rsidP="006C54F1">
            <w:pPr>
              <w:widowControl/>
              <w:spacing w:line="240" w:lineRule="auto"/>
              <w:rPr>
                <w:rFonts w:ascii="宋体" w:hAnsi="宋体" w:cs="宋体"/>
                <w:szCs w:val="24"/>
              </w:rPr>
            </w:pPr>
            <w:r w:rsidRPr="006C54F1">
              <w:rPr>
                <w:rFonts w:ascii="宋体" w:hAnsi="宋体" w:cs="宋体" w:hint="eastAsia"/>
                <w:szCs w:val="24"/>
              </w:rPr>
              <w:t xml:space="preserve">5.支持USB接口； </w:t>
            </w:r>
          </w:p>
          <w:p w14:paraId="2168EA19" w14:textId="77777777" w:rsidR="006C54F1" w:rsidRPr="006C54F1" w:rsidRDefault="006C54F1" w:rsidP="006C54F1">
            <w:pPr>
              <w:widowControl/>
              <w:spacing w:line="240" w:lineRule="auto"/>
              <w:rPr>
                <w:rFonts w:ascii="宋体" w:hAnsi="宋体" w:cs="宋体"/>
                <w:szCs w:val="24"/>
              </w:rPr>
            </w:pPr>
            <w:r w:rsidRPr="006C54F1">
              <w:rPr>
                <w:rFonts w:ascii="宋体" w:hAnsi="宋体" w:cs="宋体" w:hint="eastAsia"/>
                <w:szCs w:val="24"/>
              </w:rPr>
              <w:t>6. 投影光源：灯泡，对比度≥13000:1；</w:t>
            </w:r>
          </w:p>
          <w:p w14:paraId="50E981E5" w14:textId="77777777" w:rsidR="006C54F1" w:rsidRPr="006C54F1" w:rsidRDefault="006C54F1" w:rsidP="006C54F1">
            <w:pPr>
              <w:widowControl/>
              <w:spacing w:line="240" w:lineRule="auto"/>
              <w:rPr>
                <w:rFonts w:ascii="宋体" w:hAnsi="宋体" w:cs="宋体"/>
                <w:szCs w:val="24"/>
              </w:rPr>
            </w:pPr>
            <w:r w:rsidRPr="006C54F1">
              <w:rPr>
                <w:rFonts w:ascii="宋体" w:hAnsi="宋体" w:cs="宋体" w:hint="eastAsia"/>
                <w:szCs w:val="24"/>
              </w:rPr>
              <w:t>7. 安装方式支持桌上正投、吊装正投、吊装背投、桌上背投；</w:t>
            </w:r>
          </w:p>
          <w:p w14:paraId="29290C9A" w14:textId="77777777" w:rsidR="006C54F1" w:rsidRPr="006C54F1" w:rsidRDefault="006C54F1" w:rsidP="006C54F1">
            <w:pPr>
              <w:widowControl/>
              <w:spacing w:line="240" w:lineRule="auto"/>
              <w:rPr>
                <w:rFonts w:ascii="宋体" w:hAnsi="宋体" w:cs="宋体"/>
                <w:szCs w:val="24"/>
              </w:rPr>
            </w:pPr>
            <w:r w:rsidRPr="006C54F1">
              <w:rPr>
                <w:rFonts w:ascii="宋体" w:hAnsi="宋体" w:cs="宋体" w:hint="eastAsia"/>
                <w:szCs w:val="24"/>
              </w:rPr>
              <w:t>8. 显示比例支持16:9、4:3；垂直矫正；</w:t>
            </w:r>
          </w:p>
          <w:p w14:paraId="26D544B1" w14:textId="77777777" w:rsidR="006C54F1" w:rsidRPr="006C54F1" w:rsidRDefault="006C54F1" w:rsidP="006C54F1">
            <w:pPr>
              <w:widowControl/>
              <w:spacing w:line="240" w:lineRule="auto"/>
              <w:rPr>
                <w:rFonts w:ascii="宋体" w:hAnsi="宋体" w:cs="宋体"/>
                <w:szCs w:val="24"/>
              </w:rPr>
            </w:pPr>
            <w:r w:rsidRPr="006C54F1">
              <w:rPr>
                <w:rFonts w:ascii="宋体" w:hAnsi="宋体" w:cs="宋体" w:hint="eastAsia"/>
                <w:szCs w:val="24"/>
              </w:rPr>
              <w:t>9．投影距离≥2.6m，支持无线同屏；</w:t>
            </w:r>
          </w:p>
        </w:tc>
        <w:tc>
          <w:tcPr>
            <w:tcW w:w="708" w:type="dxa"/>
            <w:shd w:val="clear" w:color="000000" w:fill="FFFFFF"/>
            <w:vAlign w:val="center"/>
            <w:hideMark/>
          </w:tcPr>
          <w:p w14:paraId="5EB8FE7C" w14:textId="77777777" w:rsidR="006C54F1" w:rsidRPr="006C54F1" w:rsidRDefault="006C54F1" w:rsidP="006C54F1">
            <w:pPr>
              <w:widowControl/>
              <w:spacing w:line="240" w:lineRule="auto"/>
              <w:jc w:val="center"/>
              <w:rPr>
                <w:rFonts w:ascii="宋体" w:hAnsi="宋体" w:cs="宋体"/>
                <w:szCs w:val="24"/>
              </w:rPr>
            </w:pPr>
            <w:r w:rsidRPr="006C54F1">
              <w:rPr>
                <w:rFonts w:ascii="宋体" w:hAnsi="宋体" w:cs="宋体" w:hint="eastAsia"/>
                <w:szCs w:val="24"/>
              </w:rPr>
              <w:t>1</w:t>
            </w:r>
          </w:p>
        </w:tc>
        <w:tc>
          <w:tcPr>
            <w:tcW w:w="709" w:type="dxa"/>
            <w:shd w:val="clear" w:color="000000" w:fill="FFFFFF"/>
            <w:vAlign w:val="center"/>
            <w:hideMark/>
          </w:tcPr>
          <w:p w14:paraId="7A07C01F" w14:textId="77777777" w:rsidR="006C54F1" w:rsidRPr="006C54F1" w:rsidRDefault="006C54F1" w:rsidP="006C54F1">
            <w:pPr>
              <w:widowControl/>
              <w:spacing w:line="240" w:lineRule="auto"/>
              <w:jc w:val="center"/>
              <w:rPr>
                <w:rFonts w:ascii="宋体" w:hAnsi="宋体" w:cs="宋体"/>
                <w:szCs w:val="24"/>
              </w:rPr>
            </w:pPr>
            <w:r w:rsidRPr="006C54F1">
              <w:rPr>
                <w:rFonts w:ascii="宋体" w:hAnsi="宋体" w:cs="宋体" w:hint="eastAsia"/>
                <w:szCs w:val="24"/>
              </w:rPr>
              <w:t>台</w:t>
            </w:r>
          </w:p>
        </w:tc>
      </w:tr>
      <w:tr w:rsidR="006C54F1" w:rsidRPr="006C54F1" w14:paraId="0513637F" w14:textId="77777777" w:rsidTr="006C54F1">
        <w:trPr>
          <w:trHeight w:val="402"/>
        </w:trPr>
        <w:tc>
          <w:tcPr>
            <w:tcW w:w="709" w:type="dxa"/>
            <w:shd w:val="clear" w:color="000000" w:fill="FFFFFF"/>
            <w:noWrap/>
            <w:vAlign w:val="center"/>
            <w:hideMark/>
          </w:tcPr>
          <w:p w14:paraId="580C35B4" w14:textId="77777777" w:rsidR="006C54F1" w:rsidRPr="006C54F1" w:rsidRDefault="006C54F1" w:rsidP="006C54F1">
            <w:pPr>
              <w:widowControl/>
              <w:spacing w:line="240" w:lineRule="auto"/>
              <w:jc w:val="center"/>
              <w:rPr>
                <w:rFonts w:ascii="宋体" w:hAnsi="宋体" w:cs="宋体"/>
                <w:szCs w:val="24"/>
              </w:rPr>
            </w:pPr>
            <w:r w:rsidRPr="006C54F1">
              <w:rPr>
                <w:rFonts w:ascii="宋体" w:hAnsi="宋体" w:cs="宋体" w:hint="eastAsia"/>
                <w:szCs w:val="24"/>
              </w:rPr>
              <w:t>21</w:t>
            </w:r>
          </w:p>
        </w:tc>
        <w:tc>
          <w:tcPr>
            <w:tcW w:w="1173" w:type="dxa"/>
            <w:shd w:val="clear" w:color="000000" w:fill="FFFFFF"/>
            <w:vAlign w:val="center"/>
            <w:hideMark/>
          </w:tcPr>
          <w:p w14:paraId="67751A72" w14:textId="77777777" w:rsidR="006C54F1" w:rsidRPr="006C54F1" w:rsidRDefault="006C54F1" w:rsidP="006C54F1">
            <w:pPr>
              <w:widowControl/>
              <w:spacing w:line="240" w:lineRule="auto"/>
              <w:jc w:val="center"/>
              <w:rPr>
                <w:rFonts w:ascii="宋体" w:hAnsi="宋体" w:cs="宋体"/>
                <w:szCs w:val="24"/>
              </w:rPr>
            </w:pPr>
            <w:r w:rsidRPr="006C54F1">
              <w:rPr>
                <w:rFonts w:ascii="宋体" w:hAnsi="宋体" w:cs="宋体" w:hint="eastAsia"/>
                <w:szCs w:val="24"/>
              </w:rPr>
              <w:t>精益实战配套服务</w:t>
            </w:r>
          </w:p>
        </w:tc>
        <w:tc>
          <w:tcPr>
            <w:tcW w:w="4676" w:type="dxa"/>
            <w:shd w:val="clear" w:color="000000" w:fill="FFFFFF"/>
            <w:vAlign w:val="center"/>
            <w:hideMark/>
          </w:tcPr>
          <w:p w14:paraId="12848260" w14:textId="77777777" w:rsidR="006C54F1" w:rsidRPr="006C54F1" w:rsidRDefault="006C54F1" w:rsidP="006C54F1">
            <w:pPr>
              <w:widowControl/>
              <w:spacing w:line="240" w:lineRule="auto"/>
              <w:rPr>
                <w:rFonts w:ascii="宋体" w:hAnsi="宋体" w:cs="宋体"/>
                <w:szCs w:val="24"/>
              </w:rPr>
            </w:pPr>
            <w:r w:rsidRPr="006C54F1">
              <w:rPr>
                <w:rFonts w:ascii="宋体" w:hAnsi="宋体" w:cs="宋体" w:hint="eastAsia"/>
                <w:szCs w:val="24"/>
              </w:rPr>
              <w:t>1）精益实战现场演练特训≥1次（含1位教练与助理教练）2人天，IE智能应用平台软件安装、调试、原理、操作以及案例应用培训≥2人天。</w:t>
            </w:r>
            <w:r w:rsidRPr="006C54F1">
              <w:rPr>
                <w:rFonts w:ascii="宋体" w:hAnsi="宋体" w:cs="宋体" w:hint="eastAsia"/>
                <w:szCs w:val="24"/>
              </w:rPr>
              <w:br/>
              <w:t>2）精益实战实验室设备包装、运输、安装及项目税务费用；</w:t>
            </w:r>
          </w:p>
        </w:tc>
        <w:tc>
          <w:tcPr>
            <w:tcW w:w="708" w:type="dxa"/>
            <w:shd w:val="clear" w:color="000000" w:fill="FFFFFF"/>
            <w:vAlign w:val="center"/>
            <w:hideMark/>
          </w:tcPr>
          <w:p w14:paraId="008A5321" w14:textId="77777777" w:rsidR="006C54F1" w:rsidRPr="006C54F1" w:rsidRDefault="006C54F1" w:rsidP="006C54F1">
            <w:pPr>
              <w:widowControl/>
              <w:spacing w:line="240" w:lineRule="auto"/>
              <w:jc w:val="center"/>
              <w:rPr>
                <w:rFonts w:ascii="宋体" w:hAnsi="宋体" w:cs="宋体"/>
                <w:szCs w:val="24"/>
              </w:rPr>
            </w:pPr>
            <w:r w:rsidRPr="006C54F1">
              <w:rPr>
                <w:rFonts w:ascii="宋体" w:hAnsi="宋体" w:cs="宋体" w:hint="eastAsia"/>
                <w:szCs w:val="24"/>
              </w:rPr>
              <w:t>1</w:t>
            </w:r>
          </w:p>
        </w:tc>
        <w:tc>
          <w:tcPr>
            <w:tcW w:w="709" w:type="dxa"/>
            <w:shd w:val="clear" w:color="000000" w:fill="FFFFFF"/>
            <w:vAlign w:val="center"/>
            <w:hideMark/>
          </w:tcPr>
          <w:p w14:paraId="55A3B995" w14:textId="77777777" w:rsidR="006C54F1" w:rsidRPr="006C54F1" w:rsidRDefault="006C54F1" w:rsidP="006C54F1">
            <w:pPr>
              <w:widowControl/>
              <w:spacing w:line="240" w:lineRule="auto"/>
              <w:jc w:val="center"/>
              <w:rPr>
                <w:rFonts w:ascii="宋体" w:hAnsi="宋体" w:cs="宋体"/>
                <w:szCs w:val="24"/>
              </w:rPr>
            </w:pPr>
            <w:r w:rsidRPr="006C54F1">
              <w:rPr>
                <w:rFonts w:ascii="宋体" w:hAnsi="宋体" w:cs="宋体" w:hint="eastAsia"/>
                <w:szCs w:val="24"/>
              </w:rPr>
              <w:t>项</w:t>
            </w:r>
          </w:p>
        </w:tc>
      </w:tr>
      <w:tr w:rsidR="006C54F1" w:rsidRPr="006C54F1" w14:paraId="71E0C415" w14:textId="77777777" w:rsidTr="006C54F1">
        <w:trPr>
          <w:trHeight w:val="402"/>
        </w:trPr>
        <w:tc>
          <w:tcPr>
            <w:tcW w:w="709" w:type="dxa"/>
            <w:shd w:val="clear" w:color="000000" w:fill="FFFFFF"/>
            <w:noWrap/>
            <w:vAlign w:val="center"/>
          </w:tcPr>
          <w:p w14:paraId="53DCC053" w14:textId="77777777" w:rsidR="006C54F1" w:rsidRPr="006C54F1" w:rsidRDefault="006C54F1" w:rsidP="006C54F1">
            <w:pPr>
              <w:widowControl/>
              <w:spacing w:line="240" w:lineRule="auto"/>
              <w:jc w:val="center"/>
              <w:rPr>
                <w:rFonts w:ascii="宋体" w:hAnsi="宋体" w:cs="宋体"/>
                <w:szCs w:val="24"/>
              </w:rPr>
            </w:pPr>
            <w:r w:rsidRPr="006C54F1">
              <w:rPr>
                <w:rFonts w:ascii="宋体" w:hAnsi="宋体" w:cs="宋体" w:hint="eastAsia"/>
                <w:szCs w:val="24"/>
              </w:rPr>
              <w:t>2</w:t>
            </w:r>
            <w:r w:rsidRPr="006C54F1">
              <w:rPr>
                <w:rFonts w:ascii="宋体" w:hAnsi="宋体" w:cs="宋体"/>
                <w:szCs w:val="24"/>
              </w:rPr>
              <w:t>2</w:t>
            </w:r>
          </w:p>
        </w:tc>
        <w:tc>
          <w:tcPr>
            <w:tcW w:w="1173" w:type="dxa"/>
            <w:shd w:val="clear" w:color="000000" w:fill="FFFFFF"/>
            <w:vAlign w:val="center"/>
          </w:tcPr>
          <w:p w14:paraId="56CB0B0A" w14:textId="77777777" w:rsidR="006C54F1" w:rsidRPr="006C54F1" w:rsidRDefault="006C54F1" w:rsidP="006C54F1">
            <w:pPr>
              <w:widowControl/>
              <w:spacing w:line="240" w:lineRule="auto"/>
              <w:jc w:val="center"/>
              <w:rPr>
                <w:rFonts w:ascii="宋体" w:hAnsi="宋体" w:cs="宋体"/>
                <w:szCs w:val="24"/>
              </w:rPr>
            </w:pPr>
            <w:r w:rsidRPr="006C54F1">
              <w:rPr>
                <w:rFonts w:ascii="宋体" w:hAnsi="宋体" w:cs="宋体" w:hint="eastAsia"/>
                <w:szCs w:val="24"/>
              </w:rPr>
              <w:t>实验室建设要求</w:t>
            </w:r>
          </w:p>
        </w:tc>
        <w:tc>
          <w:tcPr>
            <w:tcW w:w="4676" w:type="dxa"/>
            <w:shd w:val="clear" w:color="000000" w:fill="FFFFFF"/>
            <w:vAlign w:val="center"/>
          </w:tcPr>
          <w:p w14:paraId="46736522" w14:textId="77777777" w:rsidR="006C54F1" w:rsidRPr="006C54F1" w:rsidRDefault="006C54F1" w:rsidP="006C54F1">
            <w:pPr>
              <w:widowControl/>
              <w:spacing w:line="240" w:lineRule="auto"/>
              <w:rPr>
                <w:rFonts w:ascii="宋体" w:hAnsi="宋体" w:cs="宋体"/>
                <w:szCs w:val="24"/>
              </w:rPr>
            </w:pPr>
            <w:r w:rsidRPr="006C54F1">
              <w:rPr>
                <w:rFonts w:ascii="宋体" w:hAnsi="宋体" w:cs="宋体" w:hint="eastAsia"/>
                <w:szCs w:val="24"/>
              </w:rPr>
              <w:t>1、使用2</w:t>
            </w:r>
            <w:r w:rsidRPr="006C54F1">
              <w:rPr>
                <w:rFonts w:ascii="宋体" w:hAnsi="宋体" w:cs="宋体"/>
                <w:szCs w:val="24"/>
              </w:rPr>
              <w:t>20</w:t>
            </w:r>
            <w:r w:rsidRPr="006C54F1">
              <w:rPr>
                <w:rFonts w:ascii="宋体" w:hAnsi="宋体" w:cs="宋体" w:hint="eastAsia"/>
                <w:szCs w:val="24"/>
              </w:rPr>
              <w:t>V电源，总功率≤1</w:t>
            </w:r>
            <w:r w:rsidRPr="006C54F1">
              <w:rPr>
                <w:rFonts w:ascii="宋体" w:hAnsi="宋体" w:cs="宋体"/>
                <w:szCs w:val="24"/>
              </w:rPr>
              <w:t>0</w:t>
            </w:r>
            <w:r w:rsidRPr="006C54F1">
              <w:rPr>
                <w:rFonts w:ascii="宋体" w:hAnsi="宋体" w:cs="宋体" w:hint="eastAsia"/>
                <w:szCs w:val="24"/>
              </w:rPr>
              <w:t>KW</w:t>
            </w:r>
            <w:r w:rsidRPr="006C54F1">
              <w:rPr>
                <w:rFonts w:ascii="宋体" w:hAnsi="宋体" w:cs="宋体"/>
                <w:szCs w:val="24"/>
              </w:rPr>
              <w:t xml:space="preserve">, </w:t>
            </w:r>
            <w:r w:rsidRPr="006C54F1">
              <w:rPr>
                <w:rFonts w:ascii="宋体" w:hAnsi="宋体" w:cs="宋体" w:hint="eastAsia"/>
                <w:szCs w:val="24"/>
              </w:rPr>
              <w:t>安装配电箱1个（6</w:t>
            </w:r>
            <w:r w:rsidRPr="006C54F1">
              <w:rPr>
                <w:rFonts w:ascii="宋体" w:hAnsi="宋体" w:cs="宋体"/>
                <w:szCs w:val="24"/>
              </w:rPr>
              <w:t>3</w:t>
            </w:r>
            <w:r w:rsidRPr="006C54F1">
              <w:rPr>
                <w:rFonts w:ascii="宋体" w:hAnsi="宋体" w:cs="宋体" w:hint="eastAsia"/>
                <w:szCs w:val="24"/>
              </w:rPr>
              <w:t>A漏电开关1个，7个C</w:t>
            </w:r>
            <w:r w:rsidRPr="006C54F1">
              <w:rPr>
                <w:rFonts w:ascii="宋体" w:hAnsi="宋体" w:cs="宋体"/>
                <w:szCs w:val="24"/>
              </w:rPr>
              <w:t>20</w:t>
            </w:r>
            <w:r w:rsidRPr="006C54F1">
              <w:rPr>
                <w:rFonts w:ascii="宋体" w:hAnsi="宋体" w:cs="宋体" w:hint="eastAsia"/>
                <w:szCs w:val="24"/>
              </w:rPr>
              <w:t>断路器），强电7点，弱点</w:t>
            </w:r>
            <w:r w:rsidRPr="006C54F1">
              <w:rPr>
                <w:rFonts w:ascii="宋体" w:hAnsi="宋体" w:cs="宋体"/>
                <w:szCs w:val="24"/>
              </w:rPr>
              <w:t>2</w:t>
            </w:r>
            <w:r w:rsidRPr="006C54F1">
              <w:rPr>
                <w:rFonts w:ascii="宋体" w:hAnsi="宋体" w:cs="宋体" w:hint="eastAsia"/>
                <w:szCs w:val="24"/>
              </w:rPr>
              <w:t>点（六类线），7个插座（2位5孔），使用线材（4平方国标电源线）；</w:t>
            </w:r>
          </w:p>
          <w:p w14:paraId="53FBB5C6" w14:textId="77777777" w:rsidR="006C54F1" w:rsidRPr="006C54F1" w:rsidRDefault="006C54F1" w:rsidP="006C54F1">
            <w:pPr>
              <w:widowControl/>
              <w:spacing w:line="240" w:lineRule="auto"/>
              <w:rPr>
                <w:rFonts w:ascii="宋体" w:hAnsi="宋体" w:cs="宋体"/>
                <w:szCs w:val="24"/>
              </w:rPr>
            </w:pPr>
            <w:r w:rsidRPr="006C54F1">
              <w:rPr>
                <w:rFonts w:ascii="宋体" w:hAnsi="宋体" w:cs="宋体" w:hint="eastAsia"/>
                <w:szCs w:val="24"/>
              </w:rPr>
              <w:t>2、实验室建设无用水、用气需求；</w:t>
            </w:r>
          </w:p>
          <w:p w14:paraId="7A794066" w14:textId="77777777" w:rsidR="006C54F1" w:rsidRPr="006C54F1" w:rsidRDefault="006C54F1" w:rsidP="006C54F1">
            <w:pPr>
              <w:widowControl/>
              <w:spacing w:line="240" w:lineRule="auto"/>
              <w:rPr>
                <w:rFonts w:ascii="宋体" w:hAnsi="宋体" w:cs="宋体"/>
                <w:szCs w:val="24"/>
              </w:rPr>
            </w:pPr>
            <w:r w:rsidRPr="006C54F1">
              <w:rPr>
                <w:rFonts w:ascii="宋体" w:hAnsi="宋体" w:cs="宋体"/>
                <w:szCs w:val="24"/>
              </w:rPr>
              <w:t>3</w:t>
            </w:r>
            <w:r w:rsidRPr="006C54F1">
              <w:rPr>
                <w:rFonts w:ascii="宋体" w:hAnsi="宋体" w:cs="宋体" w:hint="eastAsia"/>
                <w:szCs w:val="24"/>
              </w:rPr>
              <w:t>、所有操作设备需制定相关安全操作规范及实验室安全管理制度。</w:t>
            </w:r>
          </w:p>
        </w:tc>
        <w:tc>
          <w:tcPr>
            <w:tcW w:w="708" w:type="dxa"/>
            <w:shd w:val="clear" w:color="000000" w:fill="FFFFFF"/>
            <w:vAlign w:val="center"/>
          </w:tcPr>
          <w:p w14:paraId="18A8703C" w14:textId="77777777" w:rsidR="006C54F1" w:rsidRPr="006C54F1" w:rsidRDefault="006C54F1" w:rsidP="006C54F1">
            <w:pPr>
              <w:widowControl/>
              <w:spacing w:line="240" w:lineRule="auto"/>
              <w:jc w:val="center"/>
              <w:rPr>
                <w:rFonts w:ascii="宋体" w:hAnsi="宋体" w:cs="宋体"/>
                <w:szCs w:val="24"/>
              </w:rPr>
            </w:pPr>
            <w:r w:rsidRPr="006C54F1">
              <w:rPr>
                <w:rFonts w:ascii="宋体" w:hAnsi="宋体" w:cs="宋体"/>
                <w:szCs w:val="24"/>
              </w:rPr>
              <w:t>1</w:t>
            </w:r>
          </w:p>
        </w:tc>
        <w:tc>
          <w:tcPr>
            <w:tcW w:w="709" w:type="dxa"/>
            <w:shd w:val="clear" w:color="000000" w:fill="FFFFFF"/>
            <w:vAlign w:val="center"/>
          </w:tcPr>
          <w:p w14:paraId="10E665EC" w14:textId="77777777" w:rsidR="006C54F1" w:rsidRPr="006C54F1" w:rsidRDefault="006C54F1" w:rsidP="006C54F1">
            <w:pPr>
              <w:widowControl/>
              <w:spacing w:line="240" w:lineRule="auto"/>
              <w:jc w:val="center"/>
              <w:rPr>
                <w:rFonts w:ascii="宋体" w:hAnsi="宋体" w:cs="宋体"/>
                <w:szCs w:val="24"/>
              </w:rPr>
            </w:pPr>
            <w:r w:rsidRPr="006C54F1">
              <w:rPr>
                <w:rFonts w:ascii="宋体" w:hAnsi="宋体" w:cs="宋体" w:hint="eastAsia"/>
                <w:szCs w:val="24"/>
              </w:rPr>
              <w:t>项</w:t>
            </w:r>
          </w:p>
        </w:tc>
      </w:tr>
    </w:tbl>
    <w:p w14:paraId="3CD21201" w14:textId="5D115397" w:rsidR="00F15D7F" w:rsidRPr="006C54F1" w:rsidRDefault="00F15D7F" w:rsidP="006C54F1">
      <w:pPr>
        <w:spacing w:line="240" w:lineRule="auto"/>
        <w:rPr>
          <w:szCs w:val="24"/>
        </w:rPr>
      </w:pPr>
    </w:p>
    <w:p w14:paraId="67D93E9D" w14:textId="3B081A2E" w:rsidR="006C54F1" w:rsidRPr="00675E0A" w:rsidRDefault="004E46D1" w:rsidP="00675E0A">
      <w:pPr>
        <w:rPr>
          <w:b/>
          <w:bCs/>
        </w:rPr>
      </w:pPr>
      <w:r w:rsidRPr="00675E0A">
        <w:rPr>
          <w:rFonts w:hint="eastAsia"/>
          <w:b/>
          <w:bCs/>
        </w:rPr>
        <w:t>二</w:t>
      </w:r>
      <w:r w:rsidR="006C54F1" w:rsidRPr="00675E0A">
        <w:rPr>
          <w:rFonts w:hint="eastAsia"/>
          <w:b/>
          <w:bCs/>
        </w:rPr>
        <w:t>、</w:t>
      </w:r>
      <w:r w:rsidR="006C54F1" w:rsidRPr="00675E0A">
        <w:rPr>
          <w:rFonts w:hint="eastAsia"/>
          <w:b/>
          <w:bCs/>
        </w:rPr>
        <w:t>工业工程实验中心专业课程信息化建设项目技术参数</w:t>
      </w:r>
    </w:p>
    <w:p w14:paraId="436F5547" w14:textId="18E2907A" w:rsidR="006C54F1" w:rsidRPr="006C54F1" w:rsidRDefault="004E46D1" w:rsidP="00675E0A">
      <w:pPr>
        <w:rPr>
          <w:b/>
          <w:bCs/>
        </w:rPr>
      </w:pPr>
      <w:r>
        <w:rPr>
          <w:rFonts w:hint="eastAsia"/>
          <w:b/>
          <w:bCs/>
        </w:rPr>
        <w:t>1</w:t>
      </w:r>
      <w:r w:rsidR="006C54F1" w:rsidRPr="006C54F1">
        <w:rPr>
          <w:rFonts w:hint="eastAsia"/>
          <w:b/>
          <w:bCs/>
        </w:rPr>
        <w:t>、六西格玛质量管理虚拟仿真实验教学软件</w:t>
      </w:r>
    </w:p>
    <w:p w14:paraId="21275784" w14:textId="77777777" w:rsidR="006C54F1" w:rsidRPr="00675E0A" w:rsidRDefault="006C54F1" w:rsidP="00675E0A">
      <w:pPr>
        <w:rPr>
          <w:rFonts w:ascii="宋体" w:hAnsi="宋体"/>
          <w:b/>
        </w:rPr>
      </w:pPr>
      <w:bookmarkStart w:id="0" w:name="_Hlk95304889"/>
      <w:r w:rsidRPr="00675E0A">
        <w:rPr>
          <w:rFonts w:ascii="宋体" w:hAnsi="宋体" w:hint="eastAsia"/>
          <w:b/>
        </w:rPr>
        <w:lastRenderedPageBreak/>
        <w:t>（一）技术指标</w:t>
      </w:r>
    </w:p>
    <w:p w14:paraId="7D552ACE" w14:textId="77777777" w:rsidR="006C54F1" w:rsidRPr="006C54F1" w:rsidRDefault="006C54F1" w:rsidP="00675E0A">
      <w:pPr>
        <w:rPr>
          <w:rFonts w:ascii="宋体" w:hAnsi="宋体"/>
        </w:rPr>
      </w:pPr>
      <w:r w:rsidRPr="006C54F1">
        <w:rPr>
          <w:rFonts w:ascii="宋体" w:hAnsi="宋体" w:hint="eastAsia"/>
        </w:rPr>
        <w:t>1</w:t>
      </w:r>
      <w:r w:rsidRPr="006C54F1">
        <w:rPr>
          <w:rFonts w:ascii="宋体" w:hAnsi="宋体"/>
        </w:rPr>
        <w:t>.</w:t>
      </w:r>
      <w:r w:rsidRPr="006C54F1">
        <w:rPr>
          <w:rFonts w:ascii="宋体" w:hAnsi="宋体" w:hint="eastAsia"/>
        </w:rPr>
        <w:t>系统基于B/S架构，支持移动端和PC端两种使用模式，支持本地部署及云端部署，同时在线并发数≥1</w:t>
      </w:r>
      <w:r w:rsidRPr="006C54F1">
        <w:rPr>
          <w:rFonts w:ascii="宋体" w:hAnsi="宋体"/>
        </w:rPr>
        <w:t>20</w:t>
      </w:r>
      <w:r w:rsidRPr="006C54F1">
        <w:rPr>
          <w:rFonts w:ascii="宋体" w:hAnsi="宋体" w:hint="eastAsia"/>
        </w:rPr>
        <w:t>个。</w:t>
      </w:r>
    </w:p>
    <w:p w14:paraId="47582875" w14:textId="77777777" w:rsidR="006C54F1" w:rsidRPr="006C54F1" w:rsidRDefault="006C54F1" w:rsidP="00675E0A">
      <w:pPr>
        <w:rPr>
          <w:rFonts w:ascii="宋体" w:hAnsi="宋体"/>
        </w:rPr>
      </w:pPr>
      <w:r w:rsidRPr="006C54F1">
        <w:rPr>
          <w:rFonts w:ascii="宋体" w:hAnsi="宋体"/>
        </w:rPr>
        <w:t>1.1</w:t>
      </w:r>
      <w:r w:rsidRPr="006C54F1">
        <w:rPr>
          <w:rFonts w:ascii="宋体" w:hAnsi="宋体" w:hint="eastAsia"/>
        </w:rPr>
        <w:t>本地部署要求系统能在虚拟化平台部署，即软件要能安装在虚拟机或K8s集群的Docker容器中，软件授权方式不能采用硬件加密狗，软件授权须实现虚拟机或容器可在不同服务器主机集群中漂移。</w:t>
      </w:r>
    </w:p>
    <w:p w14:paraId="1C14E1A7" w14:textId="77777777" w:rsidR="006C54F1" w:rsidRPr="006C54F1" w:rsidRDefault="006C54F1" w:rsidP="00675E0A">
      <w:pPr>
        <w:rPr>
          <w:rFonts w:ascii="宋体" w:hAnsi="宋体"/>
        </w:rPr>
      </w:pPr>
      <w:r w:rsidRPr="006C54F1">
        <w:rPr>
          <w:rFonts w:ascii="宋体" w:hAnsi="宋体"/>
        </w:rPr>
        <w:t xml:space="preserve">1.2 </w:t>
      </w:r>
      <w:r w:rsidRPr="006C54F1">
        <w:rPr>
          <w:rFonts w:ascii="宋体" w:hAnsi="宋体" w:hint="eastAsia"/>
        </w:rPr>
        <w:t>本地部署要求系统能通过校方组织的网络信息安全等级保护二级测评，其中涉及敏感信息的软件系统要求通过网络信息安全等级保护三级测评。</w:t>
      </w:r>
    </w:p>
    <w:p w14:paraId="682192A4" w14:textId="77777777" w:rsidR="006C54F1" w:rsidRPr="006C54F1" w:rsidRDefault="006C54F1" w:rsidP="00675E0A">
      <w:pPr>
        <w:rPr>
          <w:rFonts w:ascii="宋体" w:hAnsi="宋体"/>
        </w:rPr>
      </w:pPr>
      <w:r w:rsidRPr="006C54F1">
        <w:rPr>
          <w:rFonts w:ascii="宋体" w:hAnsi="宋体" w:hint="eastAsia"/>
        </w:rPr>
        <w:t>2</w:t>
      </w:r>
      <w:r w:rsidRPr="006C54F1">
        <w:rPr>
          <w:rFonts w:ascii="宋体" w:hAnsi="宋体"/>
        </w:rPr>
        <w:t>.</w:t>
      </w:r>
      <w:r w:rsidRPr="006C54F1">
        <w:rPr>
          <w:rFonts w:ascii="宋体" w:hAnsi="宋体" w:hint="eastAsia"/>
        </w:rPr>
        <w:t>系统必须提供教师端、学生端、管理员端，教师端提供班级管理、实验管理、实验报告管理的功能，学生端支持浏览器模式全3D模式运行，浏览器模式支持谷歌、火狐等支持HTML5内核浏览器使用，无需下载插件，所有业务场景均有3D场景界面。</w:t>
      </w:r>
    </w:p>
    <w:p w14:paraId="6B0388A6" w14:textId="77777777" w:rsidR="006C54F1" w:rsidRPr="006C54F1" w:rsidRDefault="006C54F1" w:rsidP="00675E0A">
      <w:pPr>
        <w:rPr>
          <w:rFonts w:ascii="宋体" w:hAnsi="宋体"/>
        </w:rPr>
      </w:pPr>
      <w:r w:rsidRPr="006C54F1">
        <w:rPr>
          <w:rFonts w:ascii="宋体" w:hAnsi="宋体" w:hint="eastAsia"/>
        </w:rPr>
        <w:t>3、系统支持教师端支持在实验控制台界面可以上传老师个性化的视频；实验入口界面有实验二维码和实验链接；实验进度界面老师可以实时查看每个学生做到了第几个步骤；实验分析界面默认自带实验分析的参考视频,系统支持学生的成绩可以进行表格统计和图表统计，并且带有实验解析的功能，教师还可以在授课时通过“随机点名”功能对已经加入课程的学生进行点名。</w:t>
      </w:r>
    </w:p>
    <w:p w14:paraId="019E37CD" w14:textId="77777777" w:rsidR="006C54F1" w:rsidRPr="006C54F1" w:rsidRDefault="006C54F1" w:rsidP="00675E0A">
      <w:pPr>
        <w:rPr>
          <w:rFonts w:ascii="宋体" w:hAnsi="宋体"/>
        </w:rPr>
      </w:pPr>
      <w:r w:rsidRPr="006C54F1">
        <w:rPr>
          <w:rFonts w:ascii="宋体" w:hAnsi="宋体" w:hint="eastAsia"/>
        </w:rPr>
        <w:t>4、实验结束后系统支持教师在“授课历史”界面进行数据分析，同时系统支持教师查看所有的开课历史；系统支持教师导出实验成绩；系统支持教师在实验结束后通过授课记录查看之前的实验授课数据；学生成绩默认用的是系统自动打分，老师可以设置自动打分和手动打分权重比例，设置完比例后，老师可以手动对每个学生进行打分，然后学生成绩会实时重新计算。</w:t>
      </w:r>
    </w:p>
    <w:p w14:paraId="0A4B3755" w14:textId="77777777" w:rsidR="006C54F1" w:rsidRPr="006C54F1" w:rsidRDefault="006C54F1" w:rsidP="00675E0A">
      <w:pPr>
        <w:rPr>
          <w:rFonts w:ascii="宋体" w:hAnsi="宋体" w:cs="宋体"/>
          <w:b/>
          <w:bCs/>
        </w:rPr>
      </w:pPr>
      <w:r w:rsidRPr="006C54F1">
        <w:rPr>
          <w:rFonts w:ascii="宋体" w:hAnsi="宋体" w:cs="宋体" w:hint="eastAsia"/>
          <w:b/>
          <w:bCs/>
        </w:rPr>
        <w:t>（二）系统实验详细指标</w:t>
      </w:r>
    </w:p>
    <w:bookmarkEnd w:id="0"/>
    <w:p w14:paraId="0296646E" w14:textId="77777777" w:rsidR="006C54F1" w:rsidRPr="006C54F1" w:rsidRDefault="006C54F1" w:rsidP="00675E0A">
      <w:pPr>
        <w:rPr>
          <w:rFonts w:ascii="宋体" w:hAnsi="宋体" w:cs="宋体"/>
        </w:rPr>
      </w:pPr>
      <w:r w:rsidRPr="006C54F1">
        <w:rPr>
          <w:rFonts w:ascii="宋体" w:hAnsi="宋体" w:cs="宋体" w:hint="eastAsia"/>
        </w:rPr>
        <w:t xml:space="preserve">2.1系统需支持学生实验全过程以3D场景形式展开，通过3D人物对话的方式引导学生认识实验背景。 </w:t>
      </w:r>
    </w:p>
    <w:p w14:paraId="5E976FB1" w14:textId="77777777" w:rsidR="006C54F1" w:rsidRPr="006C54F1" w:rsidRDefault="006C54F1" w:rsidP="00675E0A">
      <w:pPr>
        <w:rPr>
          <w:rFonts w:ascii="宋体" w:hAnsi="宋体" w:cs="宋体"/>
        </w:rPr>
      </w:pPr>
      <w:r w:rsidRPr="006C54F1">
        <w:rPr>
          <w:rFonts w:ascii="宋体" w:hAnsi="宋体" w:cs="宋体" w:hint="eastAsia"/>
        </w:rPr>
        <w:t>2.3系统需支持学生在实验中可以查看实验目的、实验特色、实验背景以及实验流程图，实验界面需支持3D画面，可自由拖动视角，需提供移栽机的3D建模与资料介绍，系统支持鼠标移动到建模上会弹出对应部位的名称。</w:t>
      </w:r>
    </w:p>
    <w:p w14:paraId="72A4C370" w14:textId="77777777" w:rsidR="006C54F1" w:rsidRPr="006C54F1" w:rsidRDefault="006C54F1" w:rsidP="00675E0A">
      <w:pPr>
        <w:rPr>
          <w:rFonts w:ascii="宋体" w:hAnsi="宋体" w:cs="宋体"/>
        </w:rPr>
      </w:pPr>
      <w:r w:rsidRPr="006C54F1">
        <w:rPr>
          <w:rFonts w:ascii="宋体" w:hAnsi="宋体" w:cs="宋体" w:hint="eastAsia"/>
        </w:rPr>
        <w:t>2.4系统需支持学生在实验中可以查看移栽机入土部件锥刺模型示意图、六西格玛管理、DMAIC和DOE试验设计相关知识点，系统需提供空白流程图，学生可以</w:t>
      </w:r>
      <w:r w:rsidRPr="006C54F1">
        <w:rPr>
          <w:rFonts w:ascii="宋体" w:hAnsi="宋体" w:cs="宋体" w:hint="eastAsia"/>
        </w:rPr>
        <w:lastRenderedPageBreak/>
        <w:t>通过选择流程图内节点，补全流程图，流程图选项不少于5点，已选的选项要在选项列表中做出提示，在学生提交后要有正确的答案以供学生参考。</w:t>
      </w:r>
    </w:p>
    <w:p w14:paraId="35EA8897" w14:textId="77777777" w:rsidR="006C54F1" w:rsidRPr="006C54F1" w:rsidRDefault="006C54F1" w:rsidP="00675E0A">
      <w:pPr>
        <w:rPr>
          <w:rFonts w:ascii="宋体" w:hAnsi="宋体" w:cs="宋体"/>
        </w:rPr>
      </w:pPr>
      <w:r w:rsidRPr="006C54F1">
        <w:rPr>
          <w:rFonts w:ascii="宋体" w:hAnsi="宋体" w:cs="宋体" w:hint="eastAsia"/>
        </w:rPr>
        <w:t>2.5系统需支持学生可以在实验中了解鱼骨图、鱼骨图的使用步骤相关知识点，系统在空白鱼骨图的实验环节，至少提供7个节点供学生做决策完善，学生可在节点上自由增加分支，分支选项不少于18个，在学生提交后要有正确的答案以供学生参考。</w:t>
      </w:r>
    </w:p>
    <w:p w14:paraId="0186C7B9" w14:textId="77777777" w:rsidR="006C54F1" w:rsidRPr="006C54F1" w:rsidRDefault="006C54F1" w:rsidP="00675E0A">
      <w:pPr>
        <w:rPr>
          <w:rFonts w:ascii="宋体" w:hAnsi="宋体" w:cs="宋体"/>
        </w:rPr>
      </w:pPr>
      <w:r w:rsidRPr="006C54F1">
        <w:rPr>
          <w:rFonts w:ascii="宋体" w:hAnsi="宋体" w:cs="宋体" w:hint="eastAsia"/>
        </w:rPr>
        <w:t>2.6系统需支持学生在实验中可以查看移栽机入土部件锥刺模型示意图、控制参数、方差分析、Box-Behnken 设计、效应曲面优化法等相关知识点，系统需模拟Desgin—export软件界面，至少提供5个界面流程的模拟，学生在每个模拟的步骤中都需要填写对应的数据，并在提交后要有正确的答案以供学生参考。</w:t>
      </w:r>
    </w:p>
    <w:p w14:paraId="2AA8C6E5" w14:textId="77777777" w:rsidR="006C54F1" w:rsidRPr="006C54F1" w:rsidRDefault="006C54F1" w:rsidP="00675E0A">
      <w:pPr>
        <w:rPr>
          <w:rFonts w:ascii="宋体" w:hAnsi="宋体" w:cs="宋体"/>
        </w:rPr>
      </w:pPr>
      <w:r w:rsidRPr="006C54F1">
        <w:rPr>
          <w:rFonts w:ascii="宋体" w:hAnsi="宋体" w:cs="宋体" w:hint="eastAsia"/>
        </w:rPr>
        <w:t>2.7系统支持学生在实验报告环节，可以查看学生自己每一步决策内容的得分、每个步骤的总分、实验总分、与学生得分。</w:t>
      </w:r>
    </w:p>
    <w:p w14:paraId="69F4B70B" w14:textId="6C1F0B9E" w:rsidR="006C54F1" w:rsidRPr="006C54F1" w:rsidRDefault="006C54F1" w:rsidP="00675E0A"/>
    <w:p w14:paraId="6A9E248E" w14:textId="77777777" w:rsidR="006C54F1" w:rsidRPr="006C54F1" w:rsidRDefault="006C54F1" w:rsidP="00675E0A">
      <w:pPr>
        <w:rPr>
          <w:b/>
          <w:bCs/>
        </w:rPr>
      </w:pPr>
      <w:r w:rsidRPr="006C54F1">
        <w:rPr>
          <w:rFonts w:hint="eastAsia"/>
          <w:b/>
          <w:bCs/>
        </w:rPr>
        <w:t>二、综合生产计划虚拟仿真实验教学软件</w:t>
      </w:r>
    </w:p>
    <w:p w14:paraId="4FED3F04" w14:textId="77777777" w:rsidR="006C54F1" w:rsidRPr="006C54F1" w:rsidRDefault="006C54F1" w:rsidP="00675E0A">
      <w:pPr>
        <w:rPr>
          <w:rFonts w:ascii="宋体" w:hAnsi="宋体"/>
          <w:b/>
        </w:rPr>
      </w:pPr>
      <w:r w:rsidRPr="006C54F1">
        <w:rPr>
          <w:rFonts w:ascii="宋体" w:hAnsi="宋体" w:hint="eastAsia"/>
          <w:b/>
        </w:rPr>
        <w:t>（一）技术指标</w:t>
      </w:r>
    </w:p>
    <w:p w14:paraId="5B9757B7" w14:textId="77777777" w:rsidR="006C54F1" w:rsidRPr="006C54F1" w:rsidRDefault="006C54F1" w:rsidP="00675E0A">
      <w:pPr>
        <w:rPr>
          <w:rFonts w:ascii="宋体" w:hAnsi="宋体"/>
        </w:rPr>
      </w:pPr>
      <w:r w:rsidRPr="006C54F1">
        <w:rPr>
          <w:rFonts w:ascii="宋体" w:hAnsi="宋体" w:hint="eastAsia"/>
        </w:rPr>
        <w:t>1</w:t>
      </w:r>
      <w:r w:rsidRPr="006C54F1">
        <w:rPr>
          <w:rFonts w:ascii="宋体" w:hAnsi="宋体"/>
        </w:rPr>
        <w:t>.</w:t>
      </w:r>
      <w:r w:rsidRPr="006C54F1">
        <w:rPr>
          <w:rFonts w:ascii="宋体" w:hAnsi="宋体" w:hint="eastAsia"/>
        </w:rPr>
        <w:t>系统基于B/S架构，支持移动端和PC端两种使用模式，支持本地部署及云端部署，同时在线并发数≥1</w:t>
      </w:r>
      <w:r w:rsidRPr="006C54F1">
        <w:rPr>
          <w:rFonts w:ascii="宋体" w:hAnsi="宋体"/>
        </w:rPr>
        <w:t>20</w:t>
      </w:r>
      <w:r w:rsidRPr="006C54F1">
        <w:rPr>
          <w:rFonts w:ascii="宋体" w:hAnsi="宋体" w:hint="eastAsia"/>
        </w:rPr>
        <w:t>个。</w:t>
      </w:r>
    </w:p>
    <w:p w14:paraId="580CEA76" w14:textId="77777777" w:rsidR="006C54F1" w:rsidRPr="006C54F1" w:rsidRDefault="006C54F1" w:rsidP="00675E0A">
      <w:pPr>
        <w:rPr>
          <w:rFonts w:ascii="宋体" w:hAnsi="宋体"/>
        </w:rPr>
      </w:pPr>
      <w:r w:rsidRPr="006C54F1">
        <w:rPr>
          <w:rFonts w:ascii="宋体" w:hAnsi="宋体"/>
        </w:rPr>
        <w:t>1.1</w:t>
      </w:r>
      <w:r w:rsidRPr="006C54F1">
        <w:rPr>
          <w:rFonts w:ascii="宋体" w:hAnsi="宋体" w:hint="eastAsia"/>
        </w:rPr>
        <w:t>本地部署要求系统能在虚拟化平台部署，即软件要能安装在虚拟机或K8s集群的Docker容器中，软件授权方式不能采用硬件加密狗，软件授权须实现虚拟机或容器可在不同服务器主机集群中漂移。</w:t>
      </w:r>
    </w:p>
    <w:p w14:paraId="028B88B0" w14:textId="77777777" w:rsidR="006C54F1" w:rsidRPr="006C54F1" w:rsidRDefault="006C54F1" w:rsidP="00675E0A">
      <w:pPr>
        <w:rPr>
          <w:rFonts w:ascii="宋体" w:hAnsi="宋体"/>
        </w:rPr>
      </w:pPr>
      <w:r w:rsidRPr="006C54F1">
        <w:rPr>
          <w:rFonts w:ascii="宋体" w:hAnsi="宋体"/>
        </w:rPr>
        <w:t xml:space="preserve">1.2 </w:t>
      </w:r>
      <w:r w:rsidRPr="006C54F1">
        <w:rPr>
          <w:rFonts w:ascii="宋体" w:hAnsi="宋体" w:hint="eastAsia"/>
        </w:rPr>
        <w:t>本地部署要求系统能通过校方组织的网络信息安全等级保护二级测评，其中涉及敏感信息的软件系统要求通过网络信息安全等级保护三级测评。</w:t>
      </w:r>
    </w:p>
    <w:p w14:paraId="3E0776EB" w14:textId="77777777" w:rsidR="006C54F1" w:rsidRPr="006C54F1" w:rsidRDefault="006C54F1" w:rsidP="00675E0A">
      <w:pPr>
        <w:rPr>
          <w:rFonts w:ascii="宋体" w:hAnsi="宋体"/>
        </w:rPr>
      </w:pPr>
      <w:r w:rsidRPr="006C54F1">
        <w:rPr>
          <w:rFonts w:ascii="宋体" w:hAnsi="宋体" w:hint="eastAsia"/>
        </w:rPr>
        <w:t>2</w:t>
      </w:r>
      <w:r w:rsidRPr="006C54F1">
        <w:rPr>
          <w:rFonts w:ascii="宋体" w:hAnsi="宋体"/>
        </w:rPr>
        <w:t>.</w:t>
      </w:r>
      <w:r w:rsidRPr="006C54F1">
        <w:rPr>
          <w:rFonts w:ascii="宋体" w:hAnsi="宋体" w:hint="eastAsia"/>
        </w:rPr>
        <w:t>系统必须提供教师端、学生端、管理员端，教师端提供班级管理、实验管理、实验报告管理的功能，学生端支持浏览器模式全3D模式运行，浏览器模式支持谷歌、火狐等支持HTML5内核浏览器使用，无需下载插件，所有业务场景均有3D场景界面。</w:t>
      </w:r>
    </w:p>
    <w:p w14:paraId="3F69EAF1" w14:textId="77777777" w:rsidR="006C54F1" w:rsidRPr="006C54F1" w:rsidRDefault="006C54F1" w:rsidP="00675E0A">
      <w:pPr>
        <w:rPr>
          <w:rFonts w:ascii="宋体" w:hAnsi="宋体"/>
        </w:rPr>
      </w:pPr>
      <w:r w:rsidRPr="006C54F1">
        <w:rPr>
          <w:rFonts w:ascii="宋体" w:hAnsi="宋体" w:hint="eastAsia"/>
        </w:rPr>
        <w:t>3、系统支持教师端支持在实验控制台界面可以上传老师个性化的视频；实验入口界面有实验二维码和实验链接；实验进度界面老师可以实时查看每个学生做到了第几个步骤；实验分析界面默认自带实验分析的参考视频,系统支持学生的成绩可以进行表格统计和图表统计，并且带有实验解析的功能，教师还可以在授课</w:t>
      </w:r>
      <w:r w:rsidRPr="006C54F1">
        <w:rPr>
          <w:rFonts w:ascii="宋体" w:hAnsi="宋体" w:hint="eastAsia"/>
        </w:rPr>
        <w:lastRenderedPageBreak/>
        <w:t>时通过“随机点名”功能对已经加入课程的学生进行点名。</w:t>
      </w:r>
    </w:p>
    <w:p w14:paraId="5D66FAAA" w14:textId="77777777" w:rsidR="006C54F1" w:rsidRPr="006C54F1" w:rsidRDefault="006C54F1" w:rsidP="00675E0A">
      <w:pPr>
        <w:rPr>
          <w:rFonts w:ascii="宋体" w:hAnsi="宋体"/>
        </w:rPr>
      </w:pPr>
      <w:r w:rsidRPr="006C54F1">
        <w:rPr>
          <w:rFonts w:ascii="宋体" w:hAnsi="宋体" w:hint="eastAsia"/>
        </w:rPr>
        <w:t>4、实验结束后系统支持教师在“授课历史”界面进行数据分析，同时系统支持教师查看所有的开课历史；系统支持教师导出实验成绩；系统支持教师在实验结束后通过授课记录查看之前的实验授课数据；学生成绩默认用的是系统自动打分，老师可以设置自动打分和手动打分权重比例，设置完比例后，老师可以手动对每个学生进行打分，然后学生成绩会实时重新计算。</w:t>
      </w:r>
    </w:p>
    <w:p w14:paraId="52AB20CD" w14:textId="77777777" w:rsidR="006C54F1" w:rsidRPr="006C54F1" w:rsidRDefault="006C54F1" w:rsidP="00675E0A">
      <w:pPr>
        <w:rPr>
          <w:rFonts w:ascii="宋体" w:hAnsi="宋体"/>
          <w:b/>
        </w:rPr>
      </w:pPr>
      <w:r w:rsidRPr="006C54F1">
        <w:rPr>
          <w:rFonts w:ascii="宋体" w:hAnsi="宋体" w:hint="eastAsia"/>
          <w:b/>
        </w:rPr>
        <w:t>（二）系统实验详细指标</w:t>
      </w:r>
    </w:p>
    <w:p w14:paraId="0A163889" w14:textId="77777777" w:rsidR="006C54F1" w:rsidRPr="006C54F1" w:rsidRDefault="006C54F1" w:rsidP="00675E0A">
      <w:pPr>
        <w:rPr>
          <w:rFonts w:ascii="宋体" w:hAnsi="宋体"/>
        </w:rPr>
      </w:pPr>
      <w:r w:rsidRPr="006C54F1">
        <w:rPr>
          <w:rFonts w:ascii="宋体" w:hAnsi="宋体" w:hint="eastAsia"/>
        </w:rPr>
        <w:t>2</w:t>
      </w:r>
      <w:r w:rsidRPr="006C54F1">
        <w:rPr>
          <w:rFonts w:ascii="宋体" w:hAnsi="宋体"/>
        </w:rPr>
        <w:t>.1</w:t>
      </w:r>
      <w:r w:rsidRPr="006C54F1">
        <w:rPr>
          <w:rFonts w:ascii="宋体" w:hAnsi="宋体" w:hint="eastAsia"/>
        </w:rPr>
        <w:t>系统需支持实验的背景企业为制造业企业，实验包含</w:t>
      </w:r>
      <w:r w:rsidRPr="006C54F1">
        <w:rPr>
          <w:rFonts w:ascii="宋体" w:hAnsi="宋体"/>
        </w:rPr>
        <w:t>A</w:t>
      </w:r>
      <w:r w:rsidRPr="006C54F1">
        <w:rPr>
          <w:rFonts w:ascii="宋体" w:hAnsi="宋体" w:hint="eastAsia"/>
        </w:rPr>
        <w:t>、B种产品，学生实验的总轮次不低于1</w:t>
      </w:r>
      <w:r w:rsidRPr="006C54F1">
        <w:rPr>
          <w:rFonts w:ascii="宋体" w:hAnsi="宋体"/>
        </w:rPr>
        <w:t>2</w:t>
      </w:r>
      <w:r w:rsidRPr="006C54F1">
        <w:rPr>
          <w:rFonts w:ascii="宋体" w:hAnsi="宋体" w:hint="eastAsia"/>
        </w:rPr>
        <w:t>轮。</w:t>
      </w:r>
    </w:p>
    <w:p w14:paraId="11838E01" w14:textId="77777777" w:rsidR="006C54F1" w:rsidRPr="006C54F1" w:rsidRDefault="006C54F1" w:rsidP="00675E0A">
      <w:pPr>
        <w:rPr>
          <w:rFonts w:ascii="宋体" w:hAnsi="宋体"/>
        </w:rPr>
      </w:pPr>
      <w:r w:rsidRPr="006C54F1">
        <w:rPr>
          <w:rFonts w:ascii="宋体" w:hAnsi="宋体" w:hint="eastAsia"/>
        </w:rPr>
        <w:t>2.2系统支持学生在实验过程可查看知识点讲解视频、实验研究内容和目的、实验涉及的知识点、实验规则、基本信息和基本操作步骤；</w:t>
      </w:r>
    </w:p>
    <w:p w14:paraId="7EEB729C" w14:textId="77777777" w:rsidR="006C54F1" w:rsidRPr="006C54F1" w:rsidRDefault="006C54F1" w:rsidP="00675E0A">
      <w:pPr>
        <w:rPr>
          <w:rFonts w:ascii="宋体" w:hAnsi="宋体"/>
        </w:rPr>
      </w:pPr>
      <w:r w:rsidRPr="006C54F1">
        <w:rPr>
          <w:rFonts w:ascii="宋体" w:hAnsi="宋体" w:hint="eastAsia"/>
        </w:rPr>
        <w:t>2.</w:t>
      </w:r>
      <w:r w:rsidRPr="006C54F1">
        <w:rPr>
          <w:rFonts w:ascii="宋体" w:hAnsi="宋体"/>
        </w:rPr>
        <w:t>2.</w:t>
      </w:r>
      <w:r w:rsidRPr="006C54F1">
        <w:rPr>
          <w:rFonts w:ascii="宋体" w:hAnsi="宋体" w:hint="eastAsia"/>
        </w:rPr>
        <w:t>系统在实验内置的“市场”数据需提供实验背景数据去年1</w:t>
      </w:r>
      <w:r w:rsidRPr="006C54F1">
        <w:rPr>
          <w:rFonts w:ascii="宋体" w:hAnsi="宋体"/>
        </w:rPr>
        <w:t>2</w:t>
      </w:r>
      <w:r w:rsidRPr="006C54F1">
        <w:rPr>
          <w:rFonts w:ascii="宋体" w:hAnsi="宋体" w:hint="eastAsia"/>
        </w:rPr>
        <w:t>个月中A、B两种产品的市场需求折线图。</w:t>
      </w:r>
    </w:p>
    <w:p w14:paraId="2998B7FE" w14:textId="77777777" w:rsidR="006C54F1" w:rsidRPr="006C54F1" w:rsidRDefault="006C54F1" w:rsidP="00675E0A">
      <w:pPr>
        <w:rPr>
          <w:rFonts w:ascii="宋体" w:hAnsi="宋体"/>
        </w:rPr>
      </w:pPr>
      <w:r w:rsidRPr="006C54F1">
        <w:rPr>
          <w:rFonts w:ascii="宋体" w:hAnsi="宋体" w:hint="eastAsia"/>
        </w:rPr>
        <w:t>2</w:t>
      </w:r>
      <w:r w:rsidRPr="006C54F1">
        <w:rPr>
          <w:rFonts w:ascii="宋体" w:hAnsi="宋体"/>
        </w:rPr>
        <w:t>.3</w:t>
      </w:r>
      <w:r w:rsidRPr="006C54F1">
        <w:rPr>
          <w:rFonts w:ascii="宋体" w:hAnsi="宋体" w:hint="eastAsia"/>
        </w:rPr>
        <w:t>系统在实验内置的参数需至少包含如下内容：A、B两种产品的计划产量、安排加班情况、产线负荷情况、理论产能、计划所需产能、材料成本、管理成本、人员工资成本，实验会列出每个计划方案所对应的成本，成本最低的为优先选择。</w:t>
      </w:r>
    </w:p>
    <w:p w14:paraId="62D765B6" w14:textId="77777777" w:rsidR="006C54F1" w:rsidRPr="006C54F1" w:rsidRDefault="006C54F1" w:rsidP="00675E0A">
      <w:pPr>
        <w:rPr>
          <w:rFonts w:ascii="宋体" w:hAnsi="宋体"/>
        </w:rPr>
      </w:pPr>
      <w:r w:rsidRPr="006C54F1">
        <w:rPr>
          <w:rFonts w:ascii="宋体" w:hAnsi="宋体" w:hint="eastAsia"/>
        </w:rPr>
        <w:t>2</w:t>
      </w:r>
      <w:r w:rsidRPr="006C54F1">
        <w:rPr>
          <w:rFonts w:ascii="宋体" w:hAnsi="宋体"/>
        </w:rPr>
        <w:t>.4</w:t>
      </w:r>
      <w:r w:rsidRPr="006C54F1">
        <w:rPr>
          <w:rFonts w:ascii="宋体" w:hAnsi="宋体" w:hint="eastAsia"/>
        </w:rPr>
        <w:t>系统支持学生可以在“报表”模块可查看学生前面做过计划的报表，内容需包含决策、库存情况（月初库存、月末库存和安全库存）、销售情况（获得订单和实际销售）、利润情况（项目、本期金额和累计金额）。</w:t>
      </w:r>
    </w:p>
    <w:p w14:paraId="7C65DA2B" w14:textId="77777777" w:rsidR="006C54F1" w:rsidRPr="006C54F1" w:rsidRDefault="006C54F1" w:rsidP="00675E0A">
      <w:pPr>
        <w:rPr>
          <w:rFonts w:ascii="宋体" w:hAnsi="宋体"/>
        </w:rPr>
      </w:pPr>
      <w:r w:rsidRPr="006C54F1">
        <w:rPr>
          <w:rFonts w:ascii="宋体" w:hAnsi="宋体" w:hint="eastAsia"/>
        </w:rPr>
        <w:t>2</w:t>
      </w:r>
      <w:r w:rsidRPr="006C54F1">
        <w:rPr>
          <w:rFonts w:ascii="宋体" w:hAnsi="宋体"/>
        </w:rPr>
        <w:t>.</w:t>
      </w:r>
      <w:r w:rsidRPr="006C54F1">
        <w:rPr>
          <w:rFonts w:ascii="宋体" w:hAnsi="宋体" w:hint="eastAsia"/>
        </w:rPr>
        <w:t>5系统支持学生可以在实验报告界面查看自己的成绩详情，需至少包含如下内容：销售额、总成本、总利润、库存成本、工资成本、管理成本和材料成本、A、B两种产品的结果趋势柱形图、成本构成饼状图以及历史决策。</w:t>
      </w:r>
    </w:p>
    <w:p w14:paraId="7E0D9871" w14:textId="6A6FA8C4" w:rsidR="006C54F1" w:rsidRPr="006C54F1" w:rsidRDefault="006C54F1" w:rsidP="00675E0A">
      <w:pPr>
        <w:rPr>
          <w:rFonts w:hint="eastAsia"/>
        </w:rPr>
      </w:pPr>
      <w:r w:rsidRPr="006C54F1">
        <w:rPr>
          <w:rFonts w:ascii="宋体" w:hAnsi="宋体" w:hint="eastAsia"/>
        </w:rPr>
        <w:t>2</w:t>
      </w:r>
      <w:r w:rsidRPr="006C54F1">
        <w:rPr>
          <w:rFonts w:ascii="宋体" w:hAnsi="宋体"/>
        </w:rPr>
        <w:t>.</w:t>
      </w:r>
      <w:r w:rsidRPr="006C54F1">
        <w:rPr>
          <w:rFonts w:ascii="宋体" w:hAnsi="宋体" w:hint="eastAsia"/>
        </w:rPr>
        <w:t>6系统支持学生实验完成后，系统会根据学生的实验数据给出各种统计报表，让老师直观的看到全班本次实验的总体情况，系统还内置了实验分析讲解，老师可以根据讲解完成课程的分析。</w:t>
      </w:r>
    </w:p>
    <w:sectPr w:rsidR="006C54F1" w:rsidRPr="006C54F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203C"/>
    <w:rsid w:val="004E46D1"/>
    <w:rsid w:val="00675E0A"/>
    <w:rsid w:val="006C54F1"/>
    <w:rsid w:val="0077203C"/>
    <w:rsid w:val="00B87448"/>
    <w:rsid w:val="00DD6861"/>
    <w:rsid w:val="00E8301A"/>
    <w:rsid w:val="00F15D7F"/>
    <w:rsid w:val="00FE4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2D1CE2"/>
  <w15:chartTrackingRefBased/>
  <w15:docId w15:val="{B640B082-77A9-41B5-A718-E66E36104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75E0A"/>
    <w:pPr>
      <w:widowControl w:val="0"/>
      <w:snapToGrid w:val="0"/>
      <w:spacing w:line="360" w:lineRule="auto"/>
      <w:jc w:val="both"/>
    </w:pPr>
    <w:rPr>
      <w:rFonts w:eastAsia="宋体"/>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rsid w:val="006C54F1"/>
    <w:pPr>
      <w:tabs>
        <w:tab w:val="center" w:pos="4153"/>
        <w:tab w:val="right" w:pos="8306"/>
      </w:tabs>
      <w:jc w:val="left"/>
    </w:pPr>
    <w:rPr>
      <w:rFonts w:ascii="Times New Roman" w:hAnsi="Times New Roman" w:cs="Times New Roman"/>
      <w:sz w:val="18"/>
      <w:szCs w:val="18"/>
    </w:rPr>
  </w:style>
  <w:style w:type="character" w:customStyle="1" w:styleId="a4">
    <w:name w:val="页脚 字符"/>
    <w:basedOn w:val="a0"/>
    <w:link w:val="a3"/>
    <w:uiPriority w:val="99"/>
    <w:qFormat/>
    <w:rsid w:val="006C54F1"/>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TotalTime>
  <Pages>9</Pages>
  <Words>1124</Words>
  <Characters>6409</Characters>
  <Application>Microsoft Office Word</Application>
  <DocSecurity>0</DocSecurity>
  <Lines>53</Lines>
  <Paragraphs>15</Paragraphs>
  <ScaleCrop>false</ScaleCrop>
  <Company/>
  <LinksUpToDate>false</LinksUpToDate>
  <CharactersWithSpaces>7518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 Xili</dc:creator>
  <cp:keywords/>
  <dc:description/>
  <cp:lastModifiedBy>CHEN Xili</cp:lastModifiedBy>
  <cp:revision>9</cp:revision>
  <dcterms:created xsi:type="dcterms:W3CDTF">2022-04-22T01:24:00Z</dcterms:created>
  <dcterms:modified xsi:type="dcterms:W3CDTF">2022-04-22T02:44:00Z</dcterms:modified>
</cp:coreProperties>
</file>